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30398" w14:textId="1E1DBDDE" w:rsidR="00F86808" w:rsidRPr="00EF7631" w:rsidRDefault="007F1EEE">
      <w:pPr>
        <w:tabs>
          <w:tab w:val="right" w:pos="9800"/>
        </w:tabs>
        <w:spacing w:after="60"/>
        <w:ind w:left="1985" w:hanging="1985"/>
        <w:rPr>
          <w:rFonts w:ascii="Arial" w:eastAsia="맑은 고딕" w:hAnsi="Arial" w:cs="Arial" w:hint="eastAsia"/>
          <w:b/>
          <w:bCs/>
          <w:sz w:val="24"/>
          <w:lang w:eastAsia="ko-KR"/>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EF7631">
        <w:rPr>
          <w:rFonts w:ascii="Arial" w:eastAsia="맑은 고딕" w:hAnsi="Arial" w:cs="Arial" w:hint="eastAsia"/>
          <w:b/>
          <w:bCs/>
          <w:sz w:val="24"/>
          <w:lang w:eastAsia="ko-KR"/>
        </w:rPr>
        <w:t>3832</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7CB292FD"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hint="eastAsia"/>
          <w:b/>
          <w:color w:val="000000"/>
          <w:lang w:eastAsia="ko-KR"/>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 xml:space="preserve">KI#2: New Solution on policy control based on </w:t>
      </w:r>
      <w:r w:rsidR="00601BAF">
        <w:rPr>
          <w:rFonts w:ascii="Arial" w:eastAsia="맑은 고딕" w:hAnsi="Arial" w:cs="Arial" w:hint="eastAsia"/>
          <w:b/>
          <w:color w:val="000000"/>
          <w:lang w:eastAsia="ko-KR"/>
        </w:rPr>
        <w:t>Energy Consumption</w:t>
      </w:r>
      <w:r w:rsidR="001925F2">
        <w:rPr>
          <w:rFonts w:ascii="Arial" w:eastAsia="맑은 고딕" w:hAnsi="Arial" w:cs="Arial" w:hint="eastAsia"/>
          <w:b/>
          <w:color w:val="000000"/>
          <w:lang w:eastAsia="ko-KR"/>
        </w:rPr>
        <w:t xml:space="preserve"> </w:t>
      </w:r>
      <w:r w:rsidR="00222AA8">
        <w:rPr>
          <w:rFonts w:ascii="Arial" w:eastAsia="맑은 고딕" w:hAnsi="Arial" w:cs="Arial" w:hint="eastAsia"/>
          <w:b/>
          <w:color w:val="000000"/>
          <w:lang w:eastAsia="ko-KR"/>
        </w:rPr>
        <w:t xml:space="preserve">Information </w:t>
      </w:r>
      <w:r w:rsidR="001925F2">
        <w:rPr>
          <w:rFonts w:ascii="Arial" w:eastAsia="맑은 고딕" w:hAnsi="Arial" w:cs="Arial" w:hint="eastAsia"/>
          <w:b/>
          <w:color w:val="000000"/>
          <w:lang w:eastAsia="ko-KR"/>
        </w:rPr>
        <w:t>for Network</w:t>
      </w:r>
      <w:r w:rsidR="009C28A4">
        <w:rPr>
          <w:rFonts w:ascii="Arial" w:eastAsia="맑은 고딕" w:hAnsi="Arial" w:cs="Arial" w:hint="eastAsia"/>
          <w:b/>
          <w:color w:val="000000"/>
          <w:lang w:eastAsia="ko-KR"/>
        </w:rPr>
        <w:t xml:space="preserve"> Slice</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76639A3E" w:rsidR="00F86808" w:rsidRPr="008F57FC" w:rsidRDefault="007F1EEE" w:rsidP="008F57FC">
      <w:pPr>
        <w:overflowPunct w:val="0"/>
        <w:autoSpaceDE w:val="0"/>
        <w:autoSpaceDN w:val="0"/>
        <w:adjustRightInd w:val="0"/>
        <w:textAlignment w:val="baseline"/>
        <w:rPr>
          <w:rFonts w:ascii="Arial" w:eastAsia="맑은 고딕" w:hAnsi="Arial" w:cs="Arial" w:hint="eastAsia"/>
          <w:i/>
          <w:color w:val="000000"/>
          <w:lang w:val="en-US" w:eastAsia="ko-KR"/>
        </w:rPr>
      </w:pPr>
      <w:r w:rsidRPr="008F57FC">
        <w:rPr>
          <w:rFonts w:ascii="Arial" w:eastAsia="맑은 고딕" w:hAnsi="Arial" w:cs="Arial"/>
          <w:i/>
          <w:color w:val="000000"/>
          <w:lang w:val="en-US" w:eastAsia="zh-CN"/>
        </w:rPr>
        <w:t>Abstract of the contribution: The contribution</w:t>
      </w:r>
      <w:r w:rsidRPr="008F57FC">
        <w:rPr>
          <w:rFonts w:ascii="Arial" w:eastAsia="맑은 고딕" w:hAnsi="Arial" w:cs="Arial" w:hint="eastAsia"/>
          <w:i/>
          <w:color w:val="000000"/>
          <w:lang w:val="en-US" w:eastAsia="zh-CN"/>
        </w:rPr>
        <w:t xml:space="preserve"> proposes </w:t>
      </w:r>
      <w:r w:rsidR="00EC4EC5">
        <w:rPr>
          <w:rFonts w:ascii="Arial" w:eastAsia="맑은 고딕" w:hAnsi="Arial" w:cs="Arial"/>
          <w:i/>
          <w:color w:val="000000"/>
          <w:lang w:val="en-US" w:eastAsia="zh-CN"/>
        </w:rPr>
        <w:t xml:space="preserve">a new solution on policy control that the PCF may utilize the notification including Energy Consumption information </w:t>
      </w:r>
      <w:r w:rsidR="006F1255">
        <w:rPr>
          <w:rFonts w:ascii="Arial" w:eastAsia="맑은 고딕" w:hAnsi="Arial" w:cs="Arial" w:hint="eastAsia"/>
          <w:i/>
          <w:color w:val="000000"/>
          <w:lang w:val="en-US" w:eastAsia="ko-KR"/>
        </w:rPr>
        <w:t xml:space="preserve">of the network slice </w:t>
      </w:r>
      <w:r w:rsidR="00EC4EC5">
        <w:rPr>
          <w:rFonts w:ascii="Arial" w:eastAsia="맑은 고딕" w:hAnsi="Arial" w:cs="Arial"/>
          <w:i/>
          <w:color w:val="000000"/>
          <w:lang w:val="en-US" w:eastAsia="zh-CN"/>
        </w:rPr>
        <w:t xml:space="preserve">from the EIF and update the </w:t>
      </w:r>
      <w:r w:rsidR="007B7176">
        <w:rPr>
          <w:rFonts w:ascii="Arial" w:eastAsia="맑은 고딕" w:hAnsi="Arial" w:cs="Arial" w:hint="eastAsia"/>
          <w:i/>
          <w:color w:val="000000"/>
          <w:lang w:val="en-US" w:eastAsia="ko-KR"/>
        </w:rPr>
        <w:t>A</w:t>
      </w:r>
      <w:r w:rsidR="00EC4EC5">
        <w:rPr>
          <w:rFonts w:ascii="Arial" w:eastAsia="맑은 고딕" w:hAnsi="Arial" w:cs="Arial"/>
          <w:i/>
          <w:color w:val="000000"/>
          <w:lang w:val="en-US" w:eastAsia="zh-CN"/>
        </w:rPr>
        <w:t xml:space="preserve">M policy for </w:t>
      </w:r>
      <w:r w:rsidR="006F1255">
        <w:rPr>
          <w:rFonts w:ascii="Arial" w:eastAsia="맑은 고딕" w:hAnsi="Arial" w:cs="Arial" w:hint="eastAsia"/>
          <w:i/>
          <w:color w:val="000000"/>
          <w:lang w:val="en-US" w:eastAsia="ko-KR"/>
        </w:rPr>
        <w:t xml:space="preserve">one or more </w:t>
      </w:r>
      <w:r w:rsidR="00EC4EC5">
        <w:rPr>
          <w:rFonts w:ascii="Arial" w:eastAsia="맑은 고딕" w:hAnsi="Arial" w:cs="Arial"/>
          <w:i/>
          <w:color w:val="000000"/>
          <w:lang w:val="en-US" w:eastAsia="zh-CN"/>
        </w:rPr>
        <w:t>UE</w:t>
      </w:r>
      <w:r w:rsidR="006F1255">
        <w:rPr>
          <w:rFonts w:ascii="Arial" w:eastAsia="맑은 고딕" w:hAnsi="Arial" w:cs="Arial" w:hint="eastAsia"/>
          <w:i/>
          <w:color w:val="000000"/>
          <w:lang w:val="en-US" w:eastAsia="ko-KR"/>
        </w:rPr>
        <w:t>(s) using the network slice</w:t>
      </w:r>
      <w:r w:rsidR="00EC4EC5">
        <w:rPr>
          <w:rFonts w:ascii="Arial" w:eastAsia="맑은 고딕" w:hAnsi="Arial" w:cs="Arial"/>
          <w:i/>
          <w:color w:val="000000"/>
          <w:lang w:val="en-US" w:eastAsia="zh-CN"/>
        </w:rPr>
        <w:t xml:space="preserve"> based on the received information.</w:t>
      </w:r>
    </w:p>
    <w:p w14:paraId="0FB1427A" w14:textId="1E6CE9E1"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00ABD260" w:rsidR="00CC4487" w:rsidRDefault="00EC4EC5">
      <w:pPr>
        <w:rPr>
          <w:rFonts w:eastAsia="맑은 고딕"/>
          <w:lang w:eastAsia="ko-KR"/>
        </w:rPr>
      </w:pPr>
      <w:r>
        <w:rPr>
          <w:rFonts w:eastAsia="맑은 고딕"/>
          <w:lang w:eastAsia="ko-KR"/>
        </w:rPr>
        <w:t xml:space="preserve">One of the key issues for Rel-20 </w:t>
      </w:r>
      <w:proofErr w:type="spellStart"/>
      <w:r>
        <w:rPr>
          <w:rFonts w:eastAsia="맑은 고딕"/>
          <w:lang w:eastAsia="ko-KR"/>
        </w:rPr>
        <w:t>EnergySys</w:t>
      </w:r>
      <w:proofErr w:type="spellEnd"/>
      <w:r>
        <w:rPr>
          <w:rFonts w:eastAsia="맑은 고딕"/>
          <w:lang w:eastAsia="ko-KR"/>
        </w:rPr>
        <w:t xml:space="preserve"> Phase2 Study includes the discussion on solutions that can support policy update based on the notification information from the EIF related to the network energy consumption for a </w:t>
      </w:r>
      <w:r w:rsidR="00BC3387">
        <w:rPr>
          <w:rFonts w:eastAsia="맑은 고딕" w:hint="eastAsia"/>
          <w:lang w:eastAsia="ko-KR"/>
        </w:rPr>
        <w:t xml:space="preserve">network slice. </w:t>
      </w:r>
      <w:r>
        <w:rPr>
          <w:rFonts w:eastAsia="맑은 고딕"/>
          <w:lang w:eastAsia="ko-KR"/>
        </w:rPr>
        <w:t xml:space="preserve">A new solution is proposed to support </w:t>
      </w:r>
      <w:r w:rsidR="007B7176">
        <w:rPr>
          <w:rFonts w:eastAsia="맑은 고딕" w:hint="eastAsia"/>
          <w:lang w:eastAsia="ko-KR"/>
        </w:rPr>
        <w:t>A</w:t>
      </w:r>
      <w:r>
        <w:rPr>
          <w:rFonts w:eastAsia="맑은 고딕"/>
          <w:lang w:eastAsia="ko-KR"/>
        </w:rPr>
        <w:t xml:space="preserve">M policy control by the PCF based on the energy consumption information received from the EIF.  </w:t>
      </w:r>
    </w:p>
    <w:p w14:paraId="3ED22129" w14:textId="77777777"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15250978"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033F19" w:rsidRDefault="00F86808">
      <w:pPr>
        <w:rPr>
          <w:lang w:eastAsia="zh-CN"/>
        </w:rPr>
      </w:pPr>
    </w:p>
    <w:p w14:paraId="62916DF0" w14:textId="42447771"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 xml:space="preserve">Change </w:t>
      </w:r>
      <w:r w:rsidR="000875EB">
        <w:rPr>
          <w:rFonts w:ascii="맑은 고딕" w:eastAsia="맑은 고딕" w:hAnsi="맑은 고딕" w:cs="Arial" w:hint="eastAsia"/>
          <w:color w:val="0000FF"/>
          <w:sz w:val="28"/>
          <w:szCs w:val="28"/>
          <w:lang w:val="fr-FR" w:eastAsia="ko-KR"/>
        </w:rPr>
        <w:t>(all</w:t>
      </w:r>
      <w:r w:rsidR="000875EB">
        <w:rPr>
          <w:rFonts w:ascii="Arial" w:hAnsi="Arial" w:cs="Arial"/>
          <w:color w:val="0000FF"/>
          <w:sz w:val="28"/>
          <w:szCs w:val="28"/>
          <w:lang w:val="fr-FR"/>
        </w:rPr>
        <w:t xml:space="preserve"> </w:t>
      </w:r>
      <w:r w:rsidR="000875EB">
        <w:rPr>
          <w:rFonts w:ascii="맑은 고딕" w:eastAsia="맑은 고딕" w:hAnsi="맑은 고딕" w:cs="Arial" w:hint="eastAsia"/>
          <w:color w:val="0000FF"/>
          <w:sz w:val="28"/>
          <w:szCs w:val="28"/>
          <w:lang w:val="fr-FR" w:eastAsia="ko-KR"/>
        </w:rPr>
        <w:t>new</w:t>
      </w:r>
      <w:r w:rsidR="000875EB">
        <w:rPr>
          <w:rFonts w:ascii="Arial" w:hAnsi="Arial" w:cs="Arial"/>
          <w:color w:val="0000FF"/>
          <w:sz w:val="28"/>
          <w:szCs w:val="28"/>
          <w:lang w:val="fr-FR"/>
        </w:rPr>
        <w:t xml:space="preserve"> </w:t>
      </w:r>
      <w:r w:rsidR="000875EB">
        <w:rPr>
          <w:rFonts w:ascii="맑은 고딕" w:eastAsia="맑은 고딕" w:hAnsi="맑은 고딕" w:cs="Arial" w:hint="eastAsia"/>
          <w:color w:val="0000FF"/>
          <w:sz w:val="28"/>
          <w:szCs w:val="28"/>
          <w:lang w:val="fr-FR" w:eastAsia="ko-KR"/>
        </w:rPr>
        <w:t>text)</w:t>
      </w:r>
      <w:r w:rsidR="000875EB">
        <w:rPr>
          <w:rFonts w:ascii="Arial" w:hAnsi="Arial" w:cs="Arial"/>
          <w:color w:val="0000FF"/>
          <w:sz w:val="28"/>
          <w:szCs w:val="28"/>
          <w:lang w:val="fr-FR"/>
        </w:rPr>
        <w:t xml:space="preserve"> </w:t>
      </w:r>
      <w:r w:rsidRPr="00033F19">
        <w:rPr>
          <w:rFonts w:ascii="Arial" w:hAnsi="Arial" w:cs="Arial"/>
          <w:color w:val="0000FF"/>
          <w:sz w:val="28"/>
          <w:szCs w:val="28"/>
          <w:lang w:val="fr-FR"/>
        </w:rPr>
        <w:t>* * * *</w:t>
      </w:r>
    </w:p>
    <w:p w14:paraId="56617E61" w14:textId="0AD1C98D" w:rsidR="0000403C" w:rsidRDefault="0000403C" w:rsidP="0000403C">
      <w:pPr>
        <w:pStyle w:val="2"/>
        <w:rPr>
          <w:rFonts w:eastAsiaTheme="minorEastAsia"/>
        </w:rPr>
      </w:pPr>
      <w:bookmarkStart w:id="2" w:name="_Toc177460937"/>
      <w:bookmarkStart w:id="3" w:name="_Toc177460938"/>
      <w:bookmarkStart w:id="4" w:name="_Toc177460939"/>
      <w:r>
        <w:rPr>
          <w:rFonts w:eastAsiaTheme="minorEastAsia"/>
        </w:rPr>
        <w:t>6.X</w:t>
      </w:r>
      <w:r>
        <w:rPr>
          <w:rFonts w:eastAsiaTheme="minorEastAsia"/>
        </w:rPr>
        <w:tab/>
        <w:t xml:space="preserve">Solution #X: </w:t>
      </w:r>
      <w:r w:rsidR="00D24DEA" w:rsidRPr="00D24DEA">
        <w:rPr>
          <w:rFonts w:eastAsiaTheme="minorEastAsia" w:hint="eastAsia"/>
        </w:rPr>
        <w:t>Access</w:t>
      </w:r>
      <w:r w:rsidR="00D24DEA">
        <w:rPr>
          <w:rFonts w:eastAsiaTheme="minorEastAsia"/>
        </w:rPr>
        <w:t xml:space="preserve"> </w:t>
      </w:r>
      <w:r w:rsidR="00D24DEA" w:rsidRPr="00D24DEA">
        <w:rPr>
          <w:rFonts w:eastAsiaTheme="minorEastAsia" w:hint="eastAsia"/>
        </w:rPr>
        <w:t>and</w:t>
      </w:r>
      <w:r w:rsidR="00D24DEA">
        <w:rPr>
          <w:rFonts w:eastAsiaTheme="minorEastAsia"/>
        </w:rPr>
        <w:t xml:space="preserve"> </w:t>
      </w:r>
      <w:r w:rsidR="00D24DEA" w:rsidRPr="00D24DEA">
        <w:rPr>
          <w:rFonts w:eastAsiaTheme="minorEastAsia" w:hint="eastAsia"/>
        </w:rPr>
        <w:t>mobility</w:t>
      </w:r>
      <w:r>
        <w:rPr>
          <w:rFonts w:eastAsiaTheme="minorEastAsia"/>
        </w:rPr>
        <w:t xml:space="preserve"> control based on </w:t>
      </w:r>
      <w:bookmarkEnd w:id="2"/>
      <w:r>
        <w:rPr>
          <w:rFonts w:eastAsiaTheme="minorEastAsia"/>
        </w:rPr>
        <w:t xml:space="preserve">energy information </w:t>
      </w:r>
      <w:r w:rsidR="00BC3387">
        <w:rPr>
          <w:rFonts w:eastAsia="맑은 고딕" w:hint="eastAsia"/>
          <w:lang w:eastAsia="ko-KR"/>
        </w:rPr>
        <w:t xml:space="preserve">for network slices </w:t>
      </w:r>
      <w:r>
        <w:rPr>
          <w:rFonts w:eastAsiaTheme="minorEastAsia"/>
        </w:rPr>
        <w:t>from EIF</w:t>
      </w:r>
    </w:p>
    <w:p w14:paraId="505F63FD" w14:textId="67FCA9B7" w:rsidR="002A6AD2" w:rsidRDefault="002A6AD2" w:rsidP="002A6AD2">
      <w:pPr>
        <w:pStyle w:val="3"/>
        <w:rPr>
          <w:rFonts w:eastAsiaTheme="minorEastAsia"/>
        </w:rPr>
      </w:pPr>
      <w:r>
        <w:rPr>
          <w:rFonts w:eastAsiaTheme="minorEastAsia"/>
        </w:rPr>
        <w:t>6.X.1</w:t>
      </w:r>
      <w:r>
        <w:rPr>
          <w:rFonts w:eastAsiaTheme="minorEastAsia"/>
        </w:rPr>
        <w:tab/>
        <w:t>Key Issue mapping</w:t>
      </w:r>
      <w:bookmarkEnd w:id="3"/>
    </w:p>
    <w:p w14:paraId="768BC3E3" w14:textId="342359DE" w:rsidR="002A6AD2" w:rsidRPr="00381978" w:rsidRDefault="002A6AD2" w:rsidP="002A6AD2">
      <w:pPr>
        <w:rPr>
          <w:rFonts w:eastAsiaTheme="minorEastAsia"/>
        </w:rPr>
      </w:pPr>
      <w:r>
        <w:rPr>
          <w:rFonts w:eastAsiaTheme="minorEastAsia"/>
        </w:rPr>
        <w:t xml:space="preserve">This solution is to address </w:t>
      </w:r>
      <w:r w:rsidR="00D24DEA" w:rsidRPr="00D24DEA">
        <w:rPr>
          <w:rFonts w:eastAsiaTheme="minorEastAsia" w:hint="eastAsia"/>
        </w:rPr>
        <w:t>access</w:t>
      </w:r>
      <w:r w:rsidR="00D24DEA">
        <w:rPr>
          <w:rFonts w:eastAsiaTheme="minorEastAsia"/>
        </w:rPr>
        <w:t xml:space="preserve"> </w:t>
      </w:r>
      <w:r w:rsidR="00D24DEA" w:rsidRPr="00D24DEA">
        <w:rPr>
          <w:rFonts w:eastAsiaTheme="minorEastAsia" w:hint="eastAsia"/>
        </w:rPr>
        <w:t>and</w:t>
      </w:r>
      <w:r w:rsidR="00D24DEA">
        <w:rPr>
          <w:rFonts w:eastAsiaTheme="minorEastAsia"/>
        </w:rPr>
        <w:t xml:space="preserve"> </w:t>
      </w:r>
      <w:r w:rsidR="00D24DEA" w:rsidRPr="00D24DEA">
        <w:rPr>
          <w:rFonts w:eastAsiaTheme="minorEastAsia" w:hint="eastAsia"/>
        </w:rPr>
        <w:t>mobility</w:t>
      </w:r>
      <w:r w:rsidR="00D24DEA">
        <w:rPr>
          <w:rFonts w:eastAsiaTheme="minorEastAsia"/>
        </w:rPr>
        <w:t xml:space="preserve"> </w:t>
      </w:r>
      <w:r w:rsidR="00D24DEA" w:rsidRPr="00D24DEA">
        <w:rPr>
          <w:rFonts w:eastAsiaTheme="minorEastAsia" w:hint="eastAsia"/>
        </w:rPr>
        <w:t>control</w:t>
      </w:r>
      <w:r w:rsidR="0000403C">
        <w:rPr>
          <w:rFonts w:eastAsiaTheme="minorEastAsia"/>
        </w:rPr>
        <w:t xml:space="preserve"> that the PCF updates </w:t>
      </w:r>
      <w:r w:rsidR="00D24DEA" w:rsidRPr="00D24DEA">
        <w:rPr>
          <w:rFonts w:eastAsiaTheme="minorEastAsia" w:hint="eastAsia"/>
        </w:rPr>
        <w:t>A</w:t>
      </w:r>
      <w:r w:rsidR="0000403C">
        <w:rPr>
          <w:rFonts w:eastAsiaTheme="minorEastAsia"/>
        </w:rPr>
        <w:t xml:space="preserve">M policy for </w:t>
      </w:r>
      <w:r w:rsidR="00245473">
        <w:rPr>
          <w:rFonts w:eastAsia="맑은 고딕" w:hint="eastAsia"/>
          <w:lang w:eastAsia="ko-KR"/>
        </w:rPr>
        <w:t xml:space="preserve">one or more </w:t>
      </w:r>
      <w:r w:rsidR="0000403C">
        <w:rPr>
          <w:rFonts w:eastAsiaTheme="minorEastAsia"/>
        </w:rPr>
        <w:t>UE</w:t>
      </w:r>
      <w:r w:rsidR="00245473">
        <w:rPr>
          <w:rFonts w:eastAsia="맑은 고딕" w:hint="eastAsia"/>
          <w:lang w:eastAsia="ko-KR"/>
        </w:rPr>
        <w:t>s</w:t>
      </w:r>
      <w:r w:rsidR="0000403C">
        <w:rPr>
          <w:rFonts w:eastAsiaTheme="minorEastAsia"/>
        </w:rPr>
        <w:t xml:space="preserve"> </w:t>
      </w:r>
      <w:r w:rsidR="00593F5D">
        <w:rPr>
          <w:rFonts w:eastAsia="맑은 고딕" w:hint="eastAsia"/>
          <w:lang w:eastAsia="ko-KR"/>
        </w:rPr>
        <w:t xml:space="preserve">for the network slice </w:t>
      </w:r>
      <w:r w:rsidR="0000403C">
        <w:rPr>
          <w:rFonts w:eastAsiaTheme="minorEastAsia"/>
        </w:rPr>
        <w:t xml:space="preserve">based on energy related information </w:t>
      </w:r>
      <w:r w:rsidR="00593F5D">
        <w:rPr>
          <w:rFonts w:eastAsia="맑은 고딕" w:hint="eastAsia"/>
          <w:lang w:eastAsia="ko-KR"/>
        </w:rPr>
        <w:t xml:space="preserve">for the network slice </w:t>
      </w:r>
      <w:r w:rsidR="0000403C">
        <w:rPr>
          <w:rFonts w:eastAsiaTheme="minorEastAsia"/>
        </w:rPr>
        <w:t>received from the EIF</w:t>
      </w:r>
      <w:r>
        <w:rPr>
          <w:rFonts w:eastAsiaTheme="minorEastAsia"/>
        </w:rPr>
        <w:t>.</w:t>
      </w:r>
    </w:p>
    <w:p w14:paraId="0652239C" w14:textId="3738C2D8" w:rsidR="002A6AD2" w:rsidRDefault="002A6AD2" w:rsidP="002A6AD2">
      <w:pPr>
        <w:pStyle w:val="3"/>
        <w:rPr>
          <w:rFonts w:eastAsiaTheme="minorEastAsia"/>
        </w:rPr>
      </w:pPr>
      <w:r>
        <w:rPr>
          <w:rFonts w:eastAsiaTheme="minorEastAsia"/>
        </w:rPr>
        <w:t>6.X.2</w:t>
      </w:r>
      <w:r>
        <w:rPr>
          <w:rFonts w:eastAsiaTheme="minorEastAsia"/>
        </w:rPr>
        <w:tab/>
        <w:t>Functional Description</w:t>
      </w:r>
      <w:bookmarkEnd w:id="4"/>
    </w:p>
    <w:p w14:paraId="182CDB7C" w14:textId="0F50173C" w:rsidR="002A6AD2" w:rsidRDefault="00DC67BF" w:rsidP="005B694C">
      <w:pPr>
        <w:rPr>
          <w:rFonts w:eastAsia="맑은 고딕"/>
          <w:lang w:eastAsia="ko-KR"/>
        </w:rPr>
      </w:pPr>
      <w:r>
        <w:rPr>
          <w:rFonts w:eastAsia="맑은 고딕"/>
          <w:lang w:eastAsia="ko-KR"/>
        </w:rPr>
        <w:t>The solution assumes the</w:t>
      </w:r>
      <w:r>
        <w:rPr>
          <w:rFonts w:eastAsia="맑은 고딕" w:hint="eastAsia"/>
          <w:lang w:eastAsia="ko-KR"/>
        </w:rPr>
        <w:t xml:space="preserve"> EIF </w:t>
      </w:r>
      <w:r w:rsidR="00B91346">
        <w:rPr>
          <w:rFonts w:eastAsia="맑은 고딕" w:hint="eastAsia"/>
          <w:lang w:eastAsia="ko-KR"/>
        </w:rPr>
        <w:t xml:space="preserve">can </w:t>
      </w:r>
      <w:r w:rsidR="005B694C">
        <w:rPr>
          <w:rFonts w:eastAsia="맑은 고딕" w:hint="eastAsia"/>
          <w:lang w:eastAsia="ko-KR"/>
        </w:rPr>
        <w:t>c</w:t>
      </w:r>
      <w:r w:rsidR="005B694C" w:rsidRPr="005B694C">
        <w:rPr>
          <w:rFonts w:eastAsia="맑은 고딕"/>
          <w:lang w:eastAsia="ko-KR"/>
        </w:rPr>
        <w:t xml:space="preserve">ollect information to calculate energy consumption information for </w:t>
      </w:r>
      <w:r w:rsidR="005B694C">
        <w:rPr>
          <w:rFonts w:eastAsia="맑은 고딕" w:hint="eastAsia"/>
          <w:lang w:eastAsia="ko-KR"/>
        </w:rPr>
        <w:t xml:space="preserve">the network and expose the </w:t>
      </w:r>
      <w:r w:rsidR="005B694C" w:rsidRPr="005B694C">
        <w:rPr>
          <w:rFonts w:eastAsia="맑은 고딕"/>
          <w:lang w:eastAsia="ko-KR"/>
        </w:rPr>
        <w:t>energy consumption information fo</w:t>
      </w:r>
      <w:r w:rsidR="005B694C">
        <w:rPr>
          <w:rFonts w:eastAsia="맑은 고딕" w:hint="eastAsia"/>
          <w:lang w:eastAsia="ko-KR"/>
        </w:rPr>
        <w:t xml:space="preserve">r the network slice. Also, the PCF can obtain the energy consumption information for the network slice </w:t>
      </w:r>
      <w:r w:rsidR="005B694C">
        <w:rPr>
          <w:rFonts w:eastAsia="맑은 고딕"/>
          <w:lang w:eastAsia="ko-KR"/>
        </w:rPr>
        <w:t>including</w:t>
      </w:r>
      <w:r w:rsidR="005B694C">
        <w:rPr>
          <w:rFonts w:eastAsia="맑은 고딕" w:hint="eastAsia"/>
          <w:lang w:eastAsia="ko-KR"/>
        </w:rPr>
        <w:t xml:space="preserve"> the indication that the energy saving needs to be applied. Based on the energy consumption information, the PCF updates the AM policies for the UEs to reduce the energy consumption for the network slice.</w:t>
      </w:r>
    </w:p>
    <w:p w14:paraId="0BECE649" w14:textId="16E68317" w:rsidR="002A6AD2" w:rsidRDefault="002A6AD2" w:rsidP="002A6AD2">
      <w:pPr>
        <w:pStyle w:val="3"/>
        <w:rPr>
          <w:rFonts w:eastAsiaTheme="minorEastAsia"/>
        </w:rPr>
      </w:pPr>
      <w:bookmarkStart w:id="5" w:name="_Toc177460940"/>
      <w:r>
        <w:rPr>
          <w:rFonts w:eastAsiaTheme="minorEastAsia"/>
        </w:rPr>
        <w:lastRenderedPageBreak/>
        <w:t>6.X.3</w:t>
      </w:r>
      <w:r>
        <w:rPr>
          <w:rFonts w:eastAsiaTheme="minorEastAsia"/>
        </w:rPr>
        <w:tab/>
        <w:t>Procedures</w:t>
      </w:r>
      <w:bookmarkEnd w:id="5"/>
    </w:p>
    <w:p w14:paraId="1A4B47E1" w14:textId="18E2BA3F" w:rsidR="002A6AD2" w:rsidRDefault="000F5A8E" w:rsidP="002A6AD2">
      <w:pPr>
        <w:rPr>
          <w:rFonts w:eastAsia="맑은 고딕"/>
          <w:lang w:eastAsia="ko-KR"/>
        </w:rPr>
      </w:pPr>
      <w:r>
        <w:rPr>
          <w:rFonts w:eastAsia="맑은 고딕"/>
          <w:noProof/>
          <w:lang w:eastAsia="ko-KR"/>
        </w:rPr>
        <mc:AlternateContent>
          <mc:Choice Requires="wpg">
            <w:drawing>
              <wp:anchor distT="0" distB="0" distL="114300" distR="114300" simplePos="0" relativeHeight="251671552" behindDoc="0" locked="0" layoutInCell="1" allowOverlap="1" wp14:anchorId="4D0FC80C" wp14:editId="075270A9">
                <wp:simplePos x="0" y="0"/>
                <wp:positionH relativeFrom="column">
                  <wp:posOffset>478790</wp:posOffset>
                </wp:positionH>
                <wp:positionV relativeFrom="paragraph">
                  <wp:posOffset>281940</wp:posOffset>
                </wp:positionV>
                <wp:extent cx="4802505" cy="3315335"/>
                <wp:effectExtent l="0" t="0" r="17145" b="37465"/>
                <wp:wrapTopAndBottom/>
                <wp:docPr id="1134701563" name="그룹 1"/>
                <wp:cNvGraphicFramePr/>
                <a:graphic xmlns:a="http://schemas.openxmlformats.org/drawingml/2006/main">
                  <a:graphicData uri="http://schemas.microsoft.com/office/word/2010/wordprocessingGroup">
                    <wpg:wgp>
                      <wpg:cNvGrpSpPr/>
                      <wpg:grpSpPr>
                        <a:xfrm>
                          <a:off x="0" y="0"/>
                          <a:ext cx="4802505" cy="3315335"/>
                          <a:chOff x="0" y="0"/>
                          <a:chExt cx="4803163" cy="3315886"/>
                        </a:xfrm>
                      </wpg:grpSpPr>
                      <wps:wsp>
                        <wps:cNvPr id="2120011567" name="직사각형 3">
                          <a:extLst>
                            <a:ext uri="{FF2B5EF4-FFF2-40B4-BE49-F238E27FC236}">
                              <a16:creationId xmlns:a16="http://schemas.microsoft.com/office/drawing/2014/main" id="{902383A6-9D11-FE7D-EF1E-C7BC1E582905}"/>
                            </a:ext>
                          </a:extLst>
                        </wps:cNvPr>
                        <wps:cNvSpPr/>
                        <wps:spPr>
                          <a:xfrm>
                            <a:off x="1272208" y="0"/>
                            <a:ext cx="791905" cy="290699"/>
                          </a:xfrm>
                          <a:prstGeom prst="rect">
                            <a:avLst/>
                          </a:prstGeom>
                          <a:noFill/>
                          <a:ln w="3175" cap="flat" cmpd="sng" algn="ctr">
                            <a:solidFill>
                              <a:sysClr val="windowText" lastClr="000000"/>
                            </a:solidFill>
                            <a:prstDash val="solid"/>
                            <a:miter lim="800000"/>
                          </a:ln>
                          <a:effectLst/>
                        </wps:spPr>
                        <wps:txbx>
                          <w:txbxContent>
                            <w:p w14:paraId="27DA1FA9" w14:textId="77777777" w:rsidR="000F5A8E" w:rsidRDefault="000F5A8E" w:rsidP="000F5A8E">
                              <w:pPr>
                                <w:wordWrap w:val="0"/>
                                <w:jc w:val="center"/>
                                <w:rPr>
                                  <w:rFonts w:ascii="맑은 고딕" w:eastAsia="맑은 고딕" w:hAnsi="맑은 고딕" w:cs="+mn-cs"/>
                                  <w:color w:val="000000"/>
                                  <w:kern w:val="24"/>
                                </w:rPr>
                              </w:pPr>
                              <w:r>
                                <w:rPr>
                                  <w:rFonts w:ascii="맑은 고딕" w:eastAsia="맑은 고딕" w:hAnsi="맑은 고딕" w:cs="+mn-cs" w:hint="eastAsia"/>
                                  <w:color w:val="000000"/>
                                  <w:kern w:val="24"/>
                                </w:rPr>
                                <w:t>AMF</w:t>
                              </w:r>
                            </w:p>
                          </w:txbxContent>
                        </wps:txbx>
                        <wps:bodyPr rtlCol="0" anchor="ctr"/>
                      </wps:wsp>
                      <wps:wsp>
                        <wps:cNvPr id="718625488" name="직선 연결선 4">
                          <a:extLst>
                            <a:ext uri="{FF2B5EF4-FFF2-40B4-BE49-F238E27FC236}">
                              <a16:creationId xmlns:a16="http://schemas.microsoft.com/office/drawing/2014/main" id="{6B5E2E5C-371E-0F31-0B68-079BBFB0C9A7}"/>
                            </a:ext>
                          </a:extLst>
                        </wps:cNvPr>
                        <wps:cNvCnPr>
                          <a:cxnSpLocks/>
                        </wps:cNvCnPr>
                        <wps:spPr>
                          <a:xfrm>
                            <a:off x="1661822" y="270345"/>
                            <a:ext cx="16117" cy="3045541"/>
                          </a:xfrm>
                          <a:prstGeom prst="line">
                            <a:avLst/>
                          </a:prstGeom>
                          <a:noFill/>
                          <a:ln w="6350" cap="flat" cmpd="sng" algn="ctr">
                            <a:solidFill>
                              <a:sysClr val="windowText" lastClr="000000"/>
                            </a:solidFill>
                            <a:prstDash val="solid"/>
                            <a:miter lim="800000"/>
                          </a:ln>
                          <a:effectLst/>
                        </wps:spPr>
                        <wps:bodyPr/>
                      </wps:wsp>
                      <wps:wsp>
                        <wps:cNvPr id="423590541" name="직사각형 7">
                          <a:extLst>
                            <a:ext uri="{FF2B5EF4-FFF2-40B4-BE49-F238E27FC236}">
                              <a16:creationId xmlns:a16="http://schemas.microsoft.com/office/drawing/2014/main" id="{4DEA1216-537E-B0D9-8180-26CDF09B52D3}"/>
                            </a:ext>
                          </a:extLst>
                        </wps:cNvPr>
                        <wps:cNvSpPr/>
                        <wps:spPr>
                          <a:xfrm>
                            <a:off x="2576222" y="0"/>
                            <a:ext cx="791905" cy="290699"/>
                          </a:xfrm>
                          <a:prstGeom prst="rect">
                            <a:avLst/>
                          </a:prstGeom>
                          <a:noFill/>
                          <a:ln w="3175" cap="flat" cmpd="sng" algn="ctr">
                            <a:solidFill>
                              <a:sysClr val="windowText" lastClr="000000"/>
                            </a:solidFill>
                            <a:prstDash val="solid"/>
                            <a:miter lim="800000"/>
                          </a:ln>
                          <a:effectLst/>
                        </wps:spPr>
                        <wps:txbx>
                          <w:txbxContent>
                            <w:p w14:paraId="75FD5B7A" w14:textId="77777777" w:rsidR="000F5A8E" w:rsidRDefault="000F5A8E" w:rsidP="000F5A8E">
                              <w:pPr>
                                <w:wordWrap w:val="0"/>
                                <w:jc w:val="center"/>
                                <w:rPr>
                                  <w:rFonts w:ascii="맑은 고딕" w:eastAsia="맑은 고딕" w:hAnsi="맑은 고딕" w:cs="+mn-cs"/>
                                  <w:color w:val="000000"/>
                                  <w:kern w:val="24"/>
                                </w:rPr>
                              </w:pPr>
                              <w:r>
                                <w:rPr>
                                  <w:rFonts w:ascii="맑은 고딕" w:eastAsia="맑은 고딕" w:hAnsi="맑은 고딕" w:cs="+mn-cs" w:hint="eastAsia"/>
                                  <w:color w:val="000000"/>
                                  <w:kern w:val="24"/>
                                </w:rPr>
                                <w:t>PCF</w:t>
                              </w:r>
                            </w:p>
                          </w:txbxContent>
                        </wps:txbx>
                        <wps:bodyPr rtlCol="0" anchor="ctr"/>
                      </wps:wsp>
                      <wps:wsp>
                        <wps:cNvPr id="905420307" name="직선 연결선 8">
                          <a:extLst>
                            <a:ext uri="{FF2B5EF4-FFF2-40B4-BE49-F238E27FC236}">
                              <a16:creationId xmlns:a16="http://schemas.microsoft.com/office/drawing/2014/main" id="{EF8A72AA-64C6-D950-BD75-09C7CE55DCEA}"/>
                            </a:ext>
                          </a:extLst>
                        </wps:cNvPr>
                        <wps:cNvCnPr>
                          <a:cxnSpLocks/>
                        </wps:cNvCnPr>
                        <wps:spPr>
                          <a:xfrm>
                            <a:off x="2973788" y="278296"/>
                            <a:ext cx="41297" cy="3031895"/>
                          </a:xfrm>
                          <a:prstGeom prst="line">
                            <a:avLst/>
                          </a:prstGeom>
                          <a:noFill/>
                          <a:ln w="6350" cap="flat" cmpd="sng" algn="ctr">
                            <a:solidFill>
                              <a:sysClr val="windowText" lastClr="000000"/>
                            </a:solidFill>
                            <a:prstDash val="solid"/>
                            <a:miter lim="800000"/>
                          </a:ln>
                          <a:effectLst/>
                        </wps:spPr>
                        <wps:bodyPr/>
                      </wps:wsp>
                      <wps:wsp>
                        <wps:cNvPr id="1575857096" name="직사각형 9">
                          <a:extLst>
                            <a:ext uri="{FF2B5EF4-FFF2-40B4-BE49-F238E27FC236}">
                              <a16:creationId xmlns:a16="http://schemas.microsoft.com/office/drawing/2014/main" id="{5018EA4A-88FE-1126-CA62-E7E954B67C8E}"/>
                            </a:ext>
                          </a:extLst>
                        </wps:cNvPr>
                        <wps:cNvSpPr/>
                        <wps:spPr>
                          <a:xfrm>
                            <a:off x="0" y="0"/>
                            <a:ext cx="791905" cy="290699"/>
                          </a:xfrm>
                          <a:prstGeom prst="rect">
                            <a:avLst/>
                          </a:prstGeom>
                          <a:noFill/>
                          <a:ln w="3175" cap="flat" cmpd="sng" algn="ctr">
                            <a:solidFill>
                              <a:sysClr val="windowText" lastClr="000000"/>
                            </a:solidFill>
                            <a:prstDash val="solid"/>
                            <a:miter lim="800000"/>
                          </a:ln>
                          <a:effectLst/>
                        </wps:spPr>
                        <wps:txbx>
                          <w:txbxContent>
                            <w:p w14:paraId="13AB434C" w14:textId="77777777" w:rsidR="000F5A8E" w:rsidRDefault="000F5A8E" w:rsidP="000F5A8E">
                              <w:pPr>
                                <w:wordWrap w:val="0"/>
                                <w:jc w:val="center"/>
                                <w:rPr>
                                  <w:rFonts w:ascii="맑은 고딕" w:eastAsia="맑은 고딕" w:hAnsi="맑은 고딕" w:cs="+mn-cs"/>
                                  <w:color w:val="000000"/>
                                  <w:kern w:val="24"/>
                                </w:rPr>
                              </w:pPr>
                              <w:r>
                                <w:rPr>
                                  <w:rFonts w:ascii="맑은 고딕" w:eastAsia="맑은 고딕" w:hAnsi="맑은 고딕" w:cs="+mn-cs" w:hint="eastAsia"/>
                                  <w:color w:val="000000"/>
                                  <w:kern w:val="24"/>
                                </w:rPr>
                                <w:t>UE</w:t>
                              </w:r>
                            </w:p>
                          </w:txbxContent>
                        </wps:txbx>
                        <wps:bodyPr rtlCol="0" anchor="ctr"/>
                      </wps:wsp>
                      <wps:wsp>
                        <wps:cNvPr id="1601995566" name="직선 연결선 10">
                          <a:extLst>
                            <a:ext uri="{FF2B5EF4-FFF2-40B4-BE49-F238E27FC236}">
                              <a16:creationId xmlns:a16="http://schemas.microsoft.com/office/drawing/2014/main" id="{9E2AF900-4611-19F6-DA9A-4C8437B8ED08}"/>
                            </a:ext>
                          </a:extLst>
                        </wps:cNvPr>
                        <wps:cNvCnPr>
                          <a:cxnSpLocks/>
                        </wps:cNvCnPr>
                        <wps:spPr>
                          <a:xfrm>
                            <a:off x="381662" y="270345"/>
                            <a:ext cx="16117" cy="3045541"/>
                          </a:xfrm>
                          <a:prstGeom prst="line">
                            <a:avLst/>
                          </a:prstGeom>
                          <a:noFill/>
                          <a:ln w="6350" cap="flat" cmpd="sng" algn="ctr">
                            <a:solidFill>
                              <a:sysClr val="windowText" lastClr="000000"/>
                            </a:solidFill>
                            <a:prstDash val="solid"/>
                            <a:miter lim="800000"/>
                          </a:ln>
                          <a:effectLst/>
                        </wps:spPr>
                        <wps:bodyPr/>
                      </wps:wsp>
                      <wps:wsp>
                        <wps:cNvPr id="1744319555" name="직사각형 13">
                          <a:extLst>
                            <a:ext uri="{FF2B5EF4-FFF2-40B4-BE49-F238E27FC236}">
                              <a16:creationId xmlns:a16="http://schemas.microsoft.com/office/drawing/2014/main" id="{E01B7AC3-E85B-FFB5-356A-51648382ED59}"/>
                            </a:ext>
                          </a:extLst>
                        </wps:cNvPr>
                        <wps:cNvSpPr/>
                        <wps:spPr>
                          <a:xfrm>
                            <a:off x="3665551" y="0"/>
                            <a:ext cx="791905" cy="290699"/>
                          </a:xfrm>
                          <a:prstGeom prst="rect">
                            <a:avLst/>
                          </a:prstGeom>
                          <a:noFill/>
                          <a:ln w="3175" cap="flat" cmpd="sng" algn="ctr">
                            <a:solidFill>
                              <a:sysClr val="windowText" lastClr="000000"/>
                            </a:solidFill>
                            <a:prstDash val="solid"/>
                            <a:miter lim="800000"/>
                          </a:ln>
                          <a:effectLst/>
                        </wps:spPr>
                        <wps:txbx>
                          <w:txbxContent>
                            <w:p w14:paraId="2C416459" w14:textId="77777777" w:rsidR="000F5A8E" w:rsidRDefault="000F5A8E" w:rsidP="000F5A8E">
                              <w:pPr>
                                <w:wordWrap w:val="0"/>
                                <w:jc w:val="center"/>
                                <w:rPr>
                                  <w:rFonts w:ascii="맑은 고딕" w:eastAsia="맑은 고딕" w:hAnsi="맑은 고딕" w:cs="+mn-cs"/>
                                  <w:color w:val="000000"/>
                                  <w:kern w:val="24"/>
                                </w:rPr>
                              </w:pPr>
                              <w:r>
                                <w:rPr>
                                  <w:rFonts w:ascii="맑은 고딕" w:eastAsia="맑은 고딕" w:hAnsi="맑은 고딕" w:cs="+mn-cs" w:hint="eastAsia"/>
                                  <w:color w:val="000000"/>
                                  <w:kern w:val="24"/>
                                </w:rPr>
                                <w:t>EIF</w:t>
                              </w:r>
                            </w:p>
                          </w:txbxContent>
                        </wps:txbx>
                        <wps:bodyPr rtlCol="0" anchor="ctr"/>
                      </wps:wsp>
                      <wps:wsp>
                        <wps:cNvPr id="1918281823" name="직선 연결선 14">
                          <a:extLst>
                            <a:ext uri="{FF2B5EF4-FFF2-40B4-BE49-F238E27FC236}">
                              <a16:creationId xmlns:a16="http://schemas.microsoft.com/office/drawing/2014/main" id="{9955BBC9-F787-4625-D3C9-8FBFF7172D55}"/>
                            </a:ext>
                          </a:extLst>
                        </wps:cNvPr>
                        <wps:cNvCnPr>
                          <a:cxnSpLocks/>
                        </wps:cNvCnPr>
                        <wps:spPr>
                          <a:xfrm>
                            <a:off x="4039262" y="278296"/>
                            <a:ext cx="41297" cy="3031895"/>
                          </a:xfrm>
                          <a:prstGeom prst="line">
                            <a:avLst/>
                          </a:prstGeom>
                          <a:noFill/>
                          <a:ln w="6350" cap="flat" cmpd="sng" algn="ctr">
                            <a:solidFill>
                              <a:sysClr val="windowText" lastClr="000000"/>
                            </a:solidFill>
                            <a:prstDash val="solid"/>
                            <a:miter lim="800000"/>
                          </a:ln>
                          <a:effectLst/>
                        </wps:spPr>
                        <wps:bodyPr/>
                      </wps:wsp>
                      <wps:wsp>
                        <wps:cNvPr id="2125432084" name="직선 화살표 연결선 17">
                          <a:extLst>
                            <a:ext uri="{FF2B5EF4-FFF2-40B4-BE49-F238E27FC236}">
                              <a16:creationId xmlns:a16="http://schemas.microsoft.com/office/drawing/2014/main" id="{1FDF059A-E294-2E98-57BE-6D2473039577}"/>
                            </a:ext>
                          </a:extLst>
                        </wps:cNvPr>
                        <wps:cNvCnPr>
                          <a:cxnSpLocks/>
                        </wps:cNvCnPr>
                        <wps:spPr>
                          <a:xfrm>
                            <a:off x="2972131" y="1340458"/>
                            <a:ext cx="1091800" cy="0"/>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1059902879" name="직사각형 20">
                          <a:extLst>
                            <a:ext uri="{FF2B5EF4-FFF2-40B4-BE49-F238E27FC236}">
                              <a16:creationId xmlns:a16="http://schemas.microsoft.com/office/drawing/2014/main" id="{D262AA60-51F3-EEC9-1D6F-C4939D48D90C}"/>
                            </a:ext>
                          </a:extLst>
                        </wps:cNvPr>
                        <wps:cNvSpPr/>
                        <wps:spPr>
                          <a:xfrm>
                            <a:off x="3243976" y="501016"/>
                            <a:ext cx="1559187" cy="646489"/>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63B36479" w14:textId="77777777" w:rsidR="000F5A8E" w:rsidRDefault="000F5A8E" w:rsidP="000F5A8E">
                              <w:pPr>
                                <w:wordWrap w:val="0"/>
                                <w:jc w:val="center"/>
                                <w:rPr>
                                  <w:rFonts w:ascii="맑은 고딕" w:eastAsia="맑은 고딕" w:hAnsi="맑은 고딕" w:cs="+mn-cs"/>
                                  <w:color w:val="000000"/>
                                  <w:kern w:val="24"/>
                                  <w:sz w:val="18"/>
                                  <w:szCs w:val="18"/>
                                </w:rPr>
                              </w:pPr>
                              <w:r>
                                <w:rPr>
                                  <w:rFonts w:ascii="맑은 고딕" w:eastAsia="맑은 고딕" w:hAnsi="맑은 고딕" w:cs="+mn-cs" w:hint="eastAsia"/>
                                  <w:color w:val="000000"/>
                                  <w:kern w:val="24"/>
                                  <w:sz w:val="18"/>
                                  <w:szCs w:val="18"/>
                                </w:rPr>
                                <w:t>1. Determine that energy consumption information has changed</w:t>
                              </w:r>
                            </w:p>
                          </w:txbxContent>
                        </wps:txbx>
                        <wps:bodyPr rtlCol="0" anchor="ctr"/>
                      </wps:wsp>
                      <wps:wsp>
                        <wps:cNvPr id="2033496459" name="직사각형 31">
                          <a:extLst>
                            <a:ext uri="{FF2B5EF4-FFF2-40B4-BE49-F238E27FC236}">
                              <a16:creationId xmlns:a16="http://schemas.microsoft.com/office/drawing/2014/main" id="{F498A24D-676B-2AA1-1F92-F0ADFE4E58B3}"/>
                            </a:ext>
                          </a:extLst>
                        </wps:cNvPr>
                        <wps:cNvSpPr/>
                        <wps:spPr>
                          <a:xfrm>
                            <a:off x="1319916" y="2035872"/>
                            <a:ext cx="2269234" cy="313635"/>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7422745C" w14:textId="77777777" w:rsidR="000F5A8E" w:rsidRDefault="000F5A8E" w:rsidP="000F5A8E">
                              <w:pPr>
                                <w:wordWrap w:val="0"/>
                                <w:jc w:val="center"/>
                                <w:rPr>
                                  <w:rFonts w:ascii="맑은 고딕" w:eastAsia="맑은 고딕" w:hAnsi="맑은 고딕" w:cs="+mn-cs"/>
                                  <w:color w:val="000000"/>
                                  <w:kern w:val="24"/>
                                  <w:sz w:val="18"/>
                                  <w:szCs w:val="18"/>
                                </w:rPr>
                              </w:pPr>
                              <w:r>
                                <w:rPr>
                                  <w:rFonts w:ascii="맑은 고딕" w:eastAsia="맑은 고딕" w:hAnsi="맑은 고딕" w:cs="+mn-cs" w:hint="eastAsia"/>
                                  <w:color w:val="000000"/>
                                  <w:kern w:val="24"/>
                                  <w:sz w:val="18"/>
                                  <w:szCs w:val="18"/>
                                </w:rPr>
                                <w:t>4. AM Policy Association Modification</w:t>
                              </w:r>
                            </w:p>
                          </w:txbxContent>
                        </wps:txbx>
                        <wps:bodyPr rtlCol="0" anchor="ctr"/>
                      </wps:wsp>
                      <wps:wsp>
                        <wps:cNvPr id="1413636984" name="직사각형 34">
                          <a:extLst>
                            <a:ext uri="{FF2B5EF4-FFF2-40B4-BE49-F238E27FC236}">
                              <a16:creationId xmlns:a16="http://schemas.microsoft.com/office/drawing/2014/main" id="{5F06E42C-7C54-F21E-F779-16A1E387CB95}"/>
                            </a:ext>
                          </a:extLst>
                        </wps:cNvPr>
                        <wps:cNvSpPr/>
                        <wps:spPr>
                          <a:xfrm>
                            <a:off x="2425131" y="1526651"/>
                            <a:ext cx="1167893" cy="270643"/>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68D6D7AB" w14:textId="77777777" w:rsidR="000F5A8E" w:rsidRDefault="000F5A8E" w:rsidP="000F5A8E">
                              <w:pPr>
                                <w:wordWrap w:val="0"/>
                                <w:jc w:val="center"/>
                                <w:rPr>
                                  <w:rFonts w:ascii="맑은 고딕" w:eastAsia="맑은 고딕" w:hAnsi="맑은 고딕" w:cs="+mn-cs"/>
                                  <w:color w:val="000000"/>
                                  <w:kern w:val="24"/>
                                  <w:sz w:val="18"/>
                                  <w:szCs w:val="18"/>
                                </w:rPr>
                              </w:pPr>
                              <w:r>
                                <w:rPr>
                                  <w:rFonts w:ascii="맑은 고딕" w:eastAsia="맑은 고딕" w:hAnsi="맑은 고딕" w:cs="+mn-cs" w:hint="eastAsia"/>
                                  <w:color w:val="000000"/>
                                  <w:kern w:val="24"/>
                                  <w:sz w:val="18"/>
                                  <w:szCs w:val="18"/>
                                </w:rPr>
                                <w:t>3. Select UEs</w:t>
                              </w:r>
                            </w:p>
                          </w:txbxContent>
                        </wps:txbx>
                        <wps:bodyPr rtlCol="0" anchor="ctr"/>
                      </wps:wsp>
                      <wps:wsp>
                        <wps:cNvPr id="1146382941" name="직사각형 35">
                          <a:extLst>
                            <a:ext uri="{FF2B5EF4-FFF2-40B4-BE49-F238E27FC236}">
                              <a16:creationId xmlns:a16="http://schemas.microsoft.com/office/drawing/2014/main" id="{D05FA952-0728-1C23-2922-9FB2E05A2F12}"/>
                            </a:ext>
                          </a:extLst>
                        </wps:cNvPr>
                        <wps:cNvSpPr/>
                        <wps:spPr>
                          <a:xfrm>
                            <a:off x="206734" y="2536466"/>
                            <a:ext cx="3387097" cy="294668"/>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151CAAD8" w14:textId="77777777" w:rsidR="000F5A8E" w:rsidRDefault="000F5A8E" w:rsidP="000F5A8E">
                              <w:pPr>
                                <w:wordWrap w:val="0"/>
                                <w:jc w:val="center"/>
                                <w:rPr>
                                  <w:rFonts w:ascii="맑은 고딕" w:eastAsia="맑은 고딕" w:hAnsi="맑은 고딕" w:cs="+mn-cs"/>
                                  <w:color w:val="000000"/>
                                  <w:kern w:val="24"/>
                                  <w:sz w:val="18"/>
                                  <w:szCs w:val="18"/>
                                </w:rPr>
                              </w:pPr>
                              <w:r>
                                <w:rPr>
                                  <w:rFonts w:ascii="맑은 고딕" w:eastAsia="맑은 고딕" w:hAnsi="맑은 고딕" w:cs="+mn-cs" w:hint="eastAsia"/>
                                  <w:color w:val="000000"/>
                                  <w:kern w:val="24"/>
                                  <w:sz w:val="18"/>
                                  <w:szCs w:val="18"/>
                                </w:rPr>
                                <w:t>5. Update parameters based on AM Policy</w:t>
                              </w:r>
                            </w:p>
                          </w:txbxContent>
                        </wps:txbx>
                        <wps:bodyPr rtlCol="0" anchor="ctr"/>
                      </wps:wsp>
                    </wpg:wgp>
                  </a:graphicData>
                </a:graphic>
                <wp14:sizeRelH relativeFrom="margin">
                  <wp14:pctWidth>0</wp14:pctWidth>
                </wp14:sizeRelH>
              </wp:anchor>
            </w:drawing>
          </mc:Choice>
          <mc:Fallback>
            <w:pict>
              <v:group w14:anchorId="4D0FC80C" id="그룹 1" o:spid="_x0000_s1026" style="position:absolute;margin-left:37.7pt;margin-top:22.2pt;width:378.15pt;height:261.05pt;z-index:251671552;mso-width-relative:margin" coordsize="48031,3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">
                <v:rect id="직사각형 3" o:spid="_x0000_s1027" style="position:absolute;left:12722;width:7919;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" filled="f" strokecolor="windowText" strokeweight=".25pt">
                  <v:textbox>
                    <w:txbxContent>
                      <w:p w14:paraId="27DA1FA9" w14:textId="77777777" w:rsidR="000F5A8E" w:rsidRDefault="000F5A8E" w:rsidP="000F5A8E">
                        <w:pPr>
                          <w:wordWrap w:val="0"/>
                          <w:jc w:val="center"/>
                          <w:rPr>
                            <w:rFonts w:ascii="맑은 고딕" w:eastAsia="맑은 고딕" w:hAnsi="맑은 고딕" w:cs="+mn-cs"/>
                            <w:color w:val="000000"/>
                            <w:kern w:val="24"/>
                          </w:rPr>
                        </w:pPr>
                        <w:r>
                          <w:rPr>
                            <w:rFonts w:ascii="맑은 고딕" w:eastAsia="맑은 고딕" w:hAnsi="맑은 고딕" w:cs="+mn-cs" w:hint="eastAsia"/>
                            <w:color w:val="000000"/>
                            <w:kern w:val="24"/>
                          </w:rPr>
                          <w:t>AMF</w:t>
                        </w:r>
                      </w:p>
                    </w:txbxContent>
                  </v:textbox>
                </v:rect>
                <v:line id="직선 연결선 4" o:spid="_x0000_s1028" style="position:absolute;visibility:visible;mso-wrap-style:square" from="16618,2703" to="16779,33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" strokecolor="windowText" strokeweight=".5pt">
                  <v:stroke joinstyle="miter"/>
                  <o:lock v:ext="edit" shapetype="f"/>
                </v:line>
                <v:rect id="직사각형 7" o:spid="_x0000_s1029" style="position:absolute;left:25762;width:7919;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" filled="f" strokecolor="windowText" strokeweight=".25pt">
                  <v:textbox>
                    <w:txbxContent>
                      <w:p w14:paraId="75FD5B7A" w14:textId="77777777" w:rsidR="000F5A8E" w:rsidRDefault="000F5A8E" w:rsidP="000F5A8E">
                        <w:pPr>
                          <w:wordWrap w:val="0"/>
                          <w:jc w:val="center"/>
                          <w:rPr>
                            <w:rFonts w:ascii="맑은 고딕" w:eastAsia="맑은 고딕" w:hAnsi="맑은 고딕" w:cs="+mn-cs"/>
                            <w:color w:val="000000"/>
                            <w:kern w:val="24"/>
                          </w:rPr>
                        </w:pPr>
                        <w:r>
                          <w:rPr>
                            <w:rFonts w:ascii="맑은 고딕" w:eastAsia="맑은 고딕" w:hAnsi="맑은 고딕" w:cs="+mn-cs" w:hint="eastAsia"/>
                            <w:color w:val="000000"/>
                            <w:kern w:val="24"/>
                          </w:rPr>
                          <w:t>PCF</w:t>
                        </w:r>
                      </w:p>
                    </w:txbxContent>
                  </v:textbox>
                </v:rect>
                <v:line id="직선 연결선 8" o:spid="_x0000_s1030" style="position:absolute;visibility:visible;mso-wrap-style:square" from="29737,2782" to="30150,33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" strokecolor="windowText" strokeweight=".5pt">
                  <v:stroke joinstyle="miter"/>
                  <o:lock v:ext="edit" shapetype="f"/>
                </v:line>
                <v:rect id="직사각형 9" o:spid="_x0000_s1031" style="position:absolute;width:7919;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" filled="f" strokecolor="windowText" strokeweight=".25pt">
                  <v:textbox>
                    <w:txbxContent>
                      <w:p w14:paraId="13AB434C" w14:textId="77777777" w:rsidR="000F5A8E" w:rsidRDefault="000F5A8E" w:rsidP="000F5A8E">
                        <w:pPr>
                          <w:wordWrap w:val="0"/>
                          <w:jc w:val="center"/>
                          <w:rPr>
                            <w:rFonts w:ascii="맑은 고딕" w:eastAsia="맑은 고딕" w:hAnsi="맑은 고딕" w:cs="+mn-cs"/>
                            <w:color w:val="000000"/>
                            <w:kern w:val="24"/>
                          </w:rPr>
                        </w:pPr>
                        <w:r>
                          <w:rPr>
                            <w:rFonts w:ascii="맑은 고딕" w:eastAsia="맑은 고딕" w:hAnsi="맑은 고딕" w:cs="+mn-cs" w:hint="eastAsia"/>
                            <w:color w:val="000000"/>
                            <w:kern w:val="24"/>
                          </w:rPr>
                          <w:t>UE</w:t>
                        </w:r>
                      </w:p>
                    </w:txbxContent>
                  </v:textbox>
                </v:rect>
                <v:line id="직선 연결선 10" o:spid="_x0000_s1032" style="position:absolute;visibility:visible;mso-wrap-style:square" from="3816,2703" to="3977,33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" strokecolor="windowText" strokeweight=".5pt">
                  <v:stroke joinstyle="miter"/>
                  <o:lock v:ext="edit" shapetype="f"/>
                </v:line>
                <v:rect id="직사각형 13" o:spid="_x0000_s1033" style="position:absolute;left:36655;width:7919;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" filled="f" strokecolor="windowText" strokeweight=".25pt">
                  <v:textbox>
                    <w:txbxContent>
                      <w:p w14:paraId="2C416459" w14:textId="77777777" w:rsidR="000F5A8E" w:rsidRDefault="000F5A8E" w:rsidP="000F5A8E">
                        <w:pPr>
                          <w:wordWrap w:val="0"/>
                          <w:jc w:val="center"/>
                          <w:rPr>
                            <w:rFonts w:ascii="맑은 고딕" w:eastAsia="맑은 고딕" w:hAnsi="맑은 고딕" w:cs="+mn-cs"/>
                            <w:color w:val="000000"/>
                            <w:kern w:val="24"/>
                          </w:rPr>
                        </w:pPr>
                        <w:r>
                          <w:rPr>
                            <w:rFonts w:ascii="맑은 고딕" w:eastAsia="맑은 고딕" w:hAnsi="맑은 고딕" w:cs="+mn-cs" w:hint="eastAsia"/>
                            <w:color w:val="000000"/>
                            <w:kern w:val="24"/>
                          </w:rPr>
                          <w:t>EIF</w:t>
                        </w:r>
                      </w:p>
                    </w:txbxContent>
                  </v:textbox>
                </v:rect>
                <v:line id="직선 연결선 14" o:spid="_x0000_s1034" style="position:absolute;visibility:visible;mso-wrap-style:square" from="40392,2782" to="40805,33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" strokecolor="windowText" strokeweight=".5pt">
                  <v:stroke joinstyle="miter"/>
                  <o:lock v:ext="edit" shapetype="f"/>
                </v:line>
                <v:shapetype id="_x0000_t32" coordsize="21600,21600" o:spt="32" o:oned="t" path="m,l21600,21600e" filled="f">
                  <v:path arrowok="t" fillok="f" o:connecttype="none"/>
                  <o:lock v:ext="edit" shapetype="t"/>
                </v:shapetype>
                <v:shape id="직선 화살표 연결선 17" o:spid="_x0000_s1035" type="#_x0000_t32" style="position:absolute;left:29721;top:13404;width:109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" strokecolor="windowText" strokeweight=".5pt">
                  <v:stroke startarrow="block" joinstyle="miter"/>
                  <o:lock v:ext="edit" shapetype="f"/>
                </v:shape>
                <v:rect id="직사각형 20" o:spid="_x0000_s1036" style="position:absolute;left:32439;top:5010;width:15592;height:6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" fillcolor="window" strokecolor="windowText" strokeweight=".25pt">
                  <v:textbox>
                    <w:txbxContent>
                      <w:p w14:paraId="63B36479" w14:textId="77777777" w:rsidR="000F5A8E" w:rsidRDefault="000F5A8E" w:rsidP="000F5A8E">
                        <w:pPr>
                          <w:wordWrap w:val="0"/>
                          <w:jc w:val="center"/>
                          <w:rPr>
                            <w:rFonts w:ascii="맑은 고딕" w:eastAsia="맑은 고딕" w:hAnsi="맑은 고딕" w:cs="+mn-cs"/>
                            <w:color w:val="000000"/>
                            <w:kern w:val="24"/>
                            <w:sz w:val="18"/>
                            <w:szCs w:val="18"/>
                          </w:rPr>
                        </w:pPr>
                        <w:r>
                          <w:rPr>
                            <w:rFonts w:ascii="맑은 고딕" w:eastAsia="맑은 고딕" w:hAnsi="맑은 고딕" w:cs="+mn-cs" w:hint="eastAsia"/>
                            <w:color w:val="000000"/>
                            <w:kern w:val="24"/>
                            <w:sz w:val="18"/>
                            <w:szCs w:val="18"/>
                          </w:rPr>
                          <w:t>1. Determine that energy consumption information has changed</w:t>
                        </w:r>
                      </w:p>
                    </w:txbxContent>
                  </v:textbox>
                </v:rect>
                <v:rect id="직사각형 31" o:spid="_x0000_s1037" style="position:absolute;left:13199;top:20358;width:22692;height:3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" fillcolor="window" strokecolor="windowText" strokeweight=".25pt">
                  <v:textbox>
                    <w:txbxContent>
                      <w:p w14:paraId="7422745C" w14:textId="77777777" w:rsidR="000F5A8E" w:rsidRDefault="000F5A8E" w:rsidP="000F5A8E">
                        <w:pPr>
                          <w:wordWrap w:val="0"/>
                          <w:jc w:val="center"/>
                          <w:rPr>
                            <w:rFonts w:ascii="맑은 고딕" w:eastAsia="맑은 고딕" w:hAnsi="맑은 고딕" w:cs="+mn-cs"/>
                            <w:color w:val="000000"/>
                            <w:kern w:val="24"/>
                            <w:sz w:val="18"/>
                            <w:szCs w:val="18"/>
                          </w:rPr>
                        </w:pPr>
                        <w:r>
                          <w:rPr>
                            <w:rFonts w:ascii="맑은 고딕" w:eastAsia="맑은 고딕" w:hAnsi="맑은 고딕" w:cs="+mn-cs" w:hint="eastAsia"/>
                            <w:color w:val="000000"/>
                            <w:kern w:val="24"/>
                            <w:sz w:val="18"/>
                            <w:szCs w:val="18"/>
                          </w:rPr>
                          <w:t>4. AM Policy Association Modification</w:t>
                        </w:r>
                      </w:p>
                    </w:txbxContent>
                  </v:textbox>
                </v:rect>
                <v:rect id="직사각형 34" o:spid="_x0000_s1038" style="position:absolute;left:24251;top:15266;width:11679;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" fillcolor="window" strokecolor="windowText" strokeweight=".25pt">
                  <v:textbox>
                    <w:txbxContent>
                      <w:p w14:paraId="68D6D7AB" w14:textId="77777777" w:rsidR="000F5A8E" w:rsidRDefault="000F5A8E" w:rsidP="000F5A8E">
                        <w:pPr>
                          <w:wordWrap w:val="0"/>
                          <w:jc w:val="center"/>
                          <w:rPr>
                            <w:rFonts w:ascii="맑은 고딕" w:eastAsia="맑은 고딕" w:hAnsi="맑은 고딕" w:cs="+mn-cs"/>
                            <w:color w:val="000000"/>
                            <w:kern w:val="24"/>
                            <w:sz w:val="18"/>
                            <w:szCs w:val="18"/>
                          </w:rPr>
                        </w:pPr>
                        <w:r>
                          <w:rPr>
                            <w:rFonts w:ascii="맑은 고딕" w:eastAsia="맑은 고딕" w:hAnsi="맑은 고딕" w:cs="+mn-cs" w:hint="eastAsia"/>
                            <w:color w:val="000000"/>
                            <w:kern w:val="24"/>
                            <w:sz w:val="18"/>
                            <w:szCs w:val="18"/>
                          </w:rPr>
                          <w:t>3. Select UEs</w:t>
                        </w:r>
                      </w:p>
                    </w:txbxContent>
                  </v:textbox>
                </v:rect>
                <v:rect id="직사각형 35" o:spid="_x0000_s1039" style="position:absolute;left:2067;top:25364;width:33871;height:2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" fillcolor="window" strokecolor="windowText" strokeweight=".25pt">
                  <v:textbox>
                    <w:txbxContent>
                      <w:p w14:paraId="151CAAD8" w14:textId="77777777" w:rsidR="000F5A8E" w:rsidRDefault="000F5A8E" w:rsidP="000F5A8E">
                        <w:pPr>
                          <w:wordWrap w:val="0"/>
                          <w:jc w:val="center"/>
                          <w:rPr>
                            <w:rFonts w:ascii="맑은 고딕" w:eastAsia="맑은 고딕" w:hAnsi="맑은 고딕" w:cs="+mn-cs"/>
                            <w:color w:val="000000"/>
                            <w:kern w:val="24"/>
                            <w:sz w:val="18"/>
                            <w:szCs w:val="18"/>
                          </w:rPr>
                        </w:pPr>
                        <w:r>
                          <w:rPr>
                            <w:rFonts w:ascii="맑은 고딕" w:eastAsia="맑은 고딕" w:hAnsi="맑은 고딕" w:cs="+mn-cs" w:hint="eastAsia"/>
                            <w:color w:val="000000"/>
                            <w:kern w:val="24"/>
                            <w:sz w:val="18"/>
                            <w:szCs w:val="18"/>
                          </w:rPr>
                          <w:t>5. Update parameters based on AM Policy</w:t>
                        </w:r>
                      </w:p>
                    </w:txbxContent>
                  </v:textbox>
                </v:rect>
                <w10:wrap type="topAndBottom"/>
              </v:group>
            </w:pict>
          </mc:Fallback>
        </mc:AlternateContent>
      </w:r>
      <w:r w:rsidR="002A6AD2">
        <w:rPr>
          <w:rFonts w:eastAsia="맑은 고딕"/>
          <w:lang w:eastAsia="ko-KR"/>
        </w:rPr>
        <w:t>Figure 6.</w:t>
      </w:r>
      <w:r w:rsidR="00B3091A">
        <w:rPr>
          <w:rFonts w:eastAsia="맑은 고딕"/>
          <w:lang w:eastAsia="ko-KR"/>
        </w:rPr>
        <w:t>x</w:t>
      </w:r>
      <w:r w:rsidR="002A6AD2">
        <w:rPr>
          <w:rFonts w:eastAsia="맑은 고딕"/>
          <w:lang w:eastAsia="ko-KR"/>
        </w:rPr>
        <w:t xml:space="preserve">.3-1 illustrates </w:t>
      </w:r>
      <w:r w:rsidR="00F157C1">
        <w:rPr>
          <w:rFonts w:eastAsia="맑은 고딕" w:hint="eastAsia"/>
          <w:lang w:eastAsia="ko-KR"/>
        </w:rPr>
        <w:t>registration</w:t>
      </w:r>
      <w:r w:rsidR="002A6AD2">
        <w:rPr>
          <w:rFonts w:eastAsia="맑은 고딕"/>
          <w:lang w:eastAsia="ko-KR"/>
        </w:rPr>
        <w:t xml:space="preserve"> procedure considering energy </w:t>
      </w:r>
      <w:r w:rsidR="00B3091A">
        <w:rPr>
          <w:rFonts w:eastAsia="맑은 고딕"/>
          <w:lang w:eastAsia="ko-KR"/>
        </w:rPr>
        <w:t>related information from the EIF</w:t>
      </w:r>
      <w:r w:rsidR="002A6AD2">
        <w:rPr>
          <w:rFonts w:eastAsia="맑은 고딕"/>
          <w:lang w:eastAsia="ko-KR"/>
        </w:rPr>
        <w:t>.</w:t>
      </w:r>
    </w:p>
    <w:p w14:paraId="0F59D92A" w14:textId="0F9F018F" w:rsidR="002A6AD2" w:rsidRDefault="002A6AD2" w:rsidP="002A6AD2">
      <w:pPr>
        <w:pStyle w:val="TF"/>
        <w:rPr>
          <w:rFonts w:eastAsia="Yu Mincho"/>
          <w:lang w:eastAsia="ja-JP"/>
        </w:rPr>
      </w:pPr>
      <w:r>
        <w:rPr>
          <w:rFonts w:eastAsia="Yu Mincho"/>
          <w:lang w:eastAsia="ja-JP"/>
        </w:rPr>
        <w:t xml:space="preserve">Figure 6.36.3-1: </w:t>
      </w:r>
      <w:r w:rsidR="00F157C1" w:rsidRPr="00F157C1">
        <w:rPr>
          <w:rFonts w:eastAsia="Yu Mincho" w:hint="eastAsia"/>
          <w:lang w:eastAsia="ja-JP"/>
        </w:rPr>
        <w:t>Registration</w:t>
      </w:r>
      <w:r w:rsidR="00F157C1">
        <w:rPr>
          <w:rFonts w:eastAsia="Yu Mincho"/>
          <w:lang w:eastAsia="ja-JP"/>
        </w:rPr>
        <w:t xml:space="preserve"> </w:t>
      </w:r>
      <w:r>
        <w:rPr>
          <w:rFonts w:eastAsia="Yu Mincho"/>
          <w:lang w:eastAsia="ja-JP"/>
        </w:rPr>
        <w:t>procedure considering ene</w:t>
      </w:r>
      <w:r w:rsidR="00B3091A">
        <w:rPr>
          <w:rFonts w:eastAsia="Yu Mincho"/>
          <w:lang w:eastAsia="ja-JP"/>
        </w:rPr>
        <w:t>rgy related information</w:t>
      </w:r>
    </w:p>
    <w:p w14:paraId="53FC697E" w14:textId="31EA82D8" w:rsidR="00EC70C9" w:rsidRDefault="00643A67" w:rsidP="00F80FB9">
      <w:pPr>
        <w:pStyle w:val="B1"/>
        <w:numPr>
          <w:ilvl w:val="0"/>
          <w:numId w:val="3"/>
        </w:numPr>
        <w:rPr>
          <w:rFonts w:eastAsia="맑은 고딕"/>
          <w:lang w:eastAsia="ko-KR"/>
        </w:rPr>
      </w:pPr>
      <w:r>
        <w:rPr>
          <w:rFonts w:eastAsia="맑은 고딕" w:hint="eastAsia"/>
          <w:lang w:eastAsia="ko-KR"/>
        </w:rPr>
        <w:t xml:space="preserve">The </w:t>
      </w:r>
      <w:r w:rsidR="00EC70C9">
        <w:rPr>
          <w:rFonts w:eastAsia="맑은 고딕" w:hint="eastAsia"/>
          <w:lang w:eastAsia="ko-KR"/>
        </w:rPr>
        <w:t xml:space="preserve">EIF determines that the energy consumption information for S-NSSAI has changed. </w:t>
      </w:r>
      <w:r w:rsidR="00EC70C9">
        <w:rPr>
          <w:rFonts w:eastAsia="맑은 고딕" w:hint="eastAsia"/>
          <w:lang w:eastAsia="ko-KR"/>
        </w:rPr>
        <w:t xml:space="preserve">The energy consumption information may include </w:t>
      </w:r>
      <w:r w:rsidR="00EC70C9">
        <w:rPr>
          <w:rFonts w:eastAsia="맑은 고딕" w:hint="eastAsia"/>
          <w:lang w:eastAsia="ko-KR"/>
        </w:rPr>
        <w:t>the indication that the energy saving needs to be applied to the S-NSSAI</w:t>
      </w:r>
      <w:r w:rsidR="00B2042B">
        <w:rPr>
          <w:rFonts w:eastAsia="맑은 고딕" w:hint="eastAsia"/>
          <w:lang w:eastAsia="ko-KR"/>
        </w:rPr>
        <w:t>.</w:t>
      </w:r>
    </w:p>
    <w:p w14:paraId="56D6A42E" w14:textId="77777777" w:rsidR="00643A67" w:rsidRDefault="00643A67" w:rsidP="0002715B">
      <w:pPr>
        <w:pStyle w:val="B1"/>
        <w:numPr>
          <w:ilvl w:val="0"/>
          <w:numId w:val="3"/>
        </w:numPr>
        <w:rPr>
          <w:rFonts w:eastAsia="맑은 고딕"/>
          <w:lang w:eastAsia="ko-KR"/>
        </w:rPr>
      </w:pPr>
      <w:r>
        <w:rPr>
          <w:rFonts w:eastAsia="맑은 고딕" w:hint="eastAsia"/>
          <w:lang w:eastAsia="ko-KR"/>
        </w:rPr>
        <w:t xml:space="preserve">The </w:t>
      </w:r>
      <w:r w:rsidR="00FC7D75" w:rsidRPr="0002715B">
        <w:rPr>
          <w:rFonts w:eastAsia="맑은 고딕" w:hint="eastAsia"/>
          <w:lang w:eastAsia="ko-KR"/>
        </w:rPr>
        <w:t xml:space="preserve">EIF </w:t>
      </w:r>
      <w:r>
        <w:rPr>
          <w:rFonts w:eastAsia="맑은 고딕" w:hint="eastAsia"/>
          <w:lang w:eastAsia="ko-KR"/>
        </w:rPr>
        <w:t xml:space="preserve">provides energy consumption information and the S-NSSAI to the PCF. </w:t>
      </w:r>
    </w:p>
    <w:p w14:paraId="3CB8823B" w14:textId="5F3168AC" w:rsidR="006F5D9D" w:rsidRDefault="006F5D9D" w:rsidP="00F850C4">
      <w:pPr>
        <w:pStyle w:val="B1"/>
        <w:numPr>
          <w:ilvl w:val="0"/>
          <w:numId w:val="3"/>
        </w:numPr>
        <w:rPr>
          <w:rFonts w:eastAsia="맑은 고딕"/>
          <w:lang w:eastAsia="ko-KR"/>
        </w:rPr>
      </w:pPr>
      <w:r>
        <w:rPr>
          <w:rFonts w:eastAsia="맑은 고딕" w:hint="eastAsia"/>
          <w:lang w:eastAsia="ko-KR"/>
        </w:rPr>
        <w:t xml:space="preserve">To reduce the energy consumption on the S-NSSAI, </w:t>
      </w:r>
      <w:r w:rsidR="0087529F">
        <w:rPr>
          <w:rFonts w:eastAsia="맑은 고딕" w:hint="eastAsia"/>
          <w:lang w:eastAsia="ko-KR"/>
        </w:rPr>
        <w:t>the PC</w:t>
      </w:r>
      <w:r w:rsidR="005F13BE">
        <w:rPr>
          <w:rFonts w:eastAsia="맑은 고딕" w:hint="eastAsia"/>
          <w:lang w:eastAsia="ko-KR"/>
        </w:rPr>
        <w:t>F</w:t>
      </w:r>
      <w:r w:rsidR="0087529F">
        <w:rPr>
          <w:rFonts w:eastAsia="맑은 고딕" w:hint="eastAsia"/>
          <w:lang w:eastAsia="ko-KR"/>
        </w:rPr>
        <w:t xml:space="preserve"> </w:t>
      </w:r>
      <w:r w:rsidR="000F5A8E">
        <w:rPr>
          <w:rFonts w:eastAsia="맑은 고딕" w:hint="eastAsia"/>
          <w:lang w:eastAsia="ko-KR"/>
        </w:rPr>
        <w:t xml:space="preserve">determines </w:t>
      </w:r>
      <w:r w:rsidR="00B3090D">
        <w:rPr>
          <w:rFonts w:eastAsia="맑은 고딕" w:hint="eastAsia"/>
          <w:lang w:eastAsia="ko-KR"/>
        </w:rPr>
        <w:t xml:space="preserve">the </w:t>
      </w:r>
      <w:r w:rsidR="0087529F">
        <w:rPr>
          <w:rFonts w:eastAsia="맑은 고딕" w:hint="eastAsia"/>
          <w:lang w:eastAsia="ko-KR"/>
        </w:rPr>
        <w:t>UE</w:t>
      </w:r>
      <w:r w:rsidR="000C4A3C">
        <w:rPr>
          <w:rFonts w:eastAsia="맑은 고딕" w:hint="eastAsia"/>
          <w:lang w:eastAsia="ko-KR"/>
        </w:rPr>
        <w:t>s for which the AM policy need to be updated.</w:t>
      </w:r>
      <w:r w:rsidR="007D370B">
        <w:rPr>
          <w:rFonts w:eastAsia="맑은 고딕" w:hint="eastAsia"/>
          <w:lang w:eastAsia="ko-KR"/>
        </w:rPr>
        <w:t xml:space="preserve"> The PCF </w:t>
      </w:r>
      <w:r w:rsidR="000C4A3C">
        <w:rPr>
          <w:rFonts w:eastAsia="맑은 고딕" w:hint="eastAsia"/>
          <w:lang w:eastAsia="ko-KR"/>
        </w:rPr>
        <w:t xml:space="preserve">determines to update the AM policy for the UE </w:t>
      </w:r>
      <w:r w:rsidR="00447A56">
        <w:rPr>
          <w:rFonts w:eastAsia="맑은 고딕" w:hint="eastAsia"/>
          <w:lang w:eastAsia="ko-KR"/>
        </w:rPr>
        <w:t xml:space="preserve">for which </w:t>
      </w:r>
      <w:r w:rsidR="0052641A">
        <w:rPr>
          <w:rFonts w:eastAsia="맑은 고딕" w:hint="eastAsia"/>
          <w:lang w:eastAsia="ko-KR"/>
        </w:rPr>
        <w:t xml:space="preserve">the energy saving indicator </w:t>
      </w:r>
      <w:r w:rsidR="00447A56">
        <w:rPr>
          <w:rFonts w:eastAsia="맑은 고딕" w:hint="eastAsia"/>
          <w:lang w:eastAsia="ko-KR"/>
        </w:rPr>
        <w:t xml:space="preserve">is stored </w:t>
      </w:r>
      <w:r w:rsidR="0052641A">
        <w:rPr>
          <w:rFonts w:eastAsia="맑은 고딕" w:hint="eastAsia"/>
          <w:lang w:eastAsia="ko-KR"/>
        </w:rPr>
        <w:t>in the subscription</w:t>
      </w:r>
      <w:r w:rsidR="007D370B">
        <w:rPr>
          <w:rFonts w:eastAsia="맑은 고딕" w:hint="eastAsia"/>
          <w:lang w:eastAsia="ko-KR"/>
        </w:rPr>
        <w:t xml:space="preserve"> information</w:t>
      </w:r>
      <w:r w:rsidR="0052641A">
        <w:rPr>
          <w:rFonts w:eastAsia="맑은 고딕" w:hint="eastAsia"/>
          <w:lang w:eastAsia="ko-KR"/>
        </w:rPr>
        <w:t>.</w:t>
      </w:r>
    </w:p>
    <w:p w14:paraId="7EA273E9" w14:textId="77777777" w:rsidR="0093647E" w:rsidRDefault="0093647E" w:rsidP="0093647E">
      <w:pPr>
        <w:pStyle w:val="B1"/>
        <w:numPr>
          <w:ilvl w:val="0"/>
          <w:numId w:val="3"/>
        </w:numPr>
        <w:rPr>
          <w:rFonts w:eastAsia="맑은 고딕"/>
        </w:rPr>
      </w:pPr>
      <w:r>
        <w:rPr>
          <w:rFonts w:eastAsia="맑은 고딕"/>
        </w:rPr>
        <w:t xml:space="preserve">The PCF performs </w:t>
      </w:r>
      <w:r>
        <w:rPr>
          <w:rFonts w:eastAsia="맑은 고딕" w:hint="eastAsia"/>
          <w:lang w:eastAsia="ko-KR"/>
        </w:rPr>
        <w:t>A</w:t>
      </w:r>
      <w:r>
        <w:rPr>
          <w:rFonts w:eastAsia="맑은 고딕"/>
        </w:rPr>
        <w:t xml:space="preserve">M Policy Modification procedure with </w:t>
      </w:r>
      <w:r>
        <w:rPr>
          <w:rFonts w:eastAsia="맑은 고딕" w:hint="eastAsia"/>
          <w:lang w:eastAsia="ko-KR"/>
        </w:rPr>
        <w:t>A</w:t>
      </w:r>
      <w:r>
        <w:rPr>
          <w:rFonts w:eastAsia="맑은 고딕"/>
        </w:rPr>
        <w:t xml:space="preserve">MF and provides the updated policy for the UE including energy </w:t>
      </w:r>
      <w:r>
        <w:rPr>
          <w:rFonts w:eastAsia="맑은 고딕" w:hint="eastAsia"/>
          <w:lang w:eastAsia="ko-KR"/>
        </w:rPr>
        <w:t>related</w:t>
      </w:r>
      <w:r>
        <w:rPr>
          <w:rFonts w:eastAsia="맑은 고딕"/>
        </w:rPr>
        <w:t xml:space="preserve"> </w:t>
      </w:r>
      <w:r>
        <w:rPr>
          <w:rFonts w:eastAsia="맑은 고딕" w:hint="eastAsia"/>
          <w:lang w:eastAsia="ko-KR"/>
        </w:rPr>
        <w:t>policy</w:t>
      </w:r>
      <w:r>
        <w:rPr>
          <w:rFonts w:eastAsia="맑은 고딕"/>
        </w:rPr>
        <w:t xml:space="preserve"> information.</w:t>
      </w:r>
    </w:p>
    <w:p w14:paraId="475411C1" w14:textId="3C8E9E9B" w:rsidR="00431C13" w:rsidRDefault="00431C13" w:rsidP="0093647E">
      <w:pPr>
        <w:pStyle w:val="B1"/>
        <w:numPr>
          <w:ilvl w:val="0"/>
          <w:numId w:val="3"/>
        </w:numPr>
        <w:rPr>
          <w:rFonts w:eastAsia="맑은 고딕"/>
        </w:rPr>
      </w:pPr>
      <w:r>
        <w:rPr>
          <w:rFonts w:eastAsia="맑은 고딕"/>
        </w:rPr>
        <w:t xml:space="preserve">The </w:t>
      </w:r>
      <w:r>
        <w:rPr>
          <w:rFonts w:eastAsia="맑은 고딕" w:hint="eastAsia"/>
          <w:lang w:eastAsia="ko-KR"/>
        </w:rPr>
        <w:t>A</w:t>
      </w:r>
      <w:r>
        <w:rPr>
          <w:rFonts w:eastAsia="맑은 고딕"/>
        </w:rPr>
        <w:t xml:space="preserve">MF </w:t>
      </w:r>
      <w:r>
        <w:rPr>
          <w:rFonts w:eastAsia="맑은 고딕" w:hint="eastAsia"/>
          <w:lang w:eastAsia="ko-KR"/>
        </w:rPr>
        <w:t>stores</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updated</w:t>
      </w:r>
      <w:r>
        <w:rPr>
          <w:rFonts w:eastAsia="맑은 고딕"/>
        </w:rPr>
        <w:t xml:space="preserve"> </w:t>
      </w:r>
      <w:r>
        <w:rPr>
          <w:rFonts w:eastAsia="맑은 고딕" w:hint="eastAsia"/>
          <w:lang w:eastAsia="ko-KR"/>
        </w:rPr>
        <w:t>AM</w:t>
      </w:r>
      <w:r>
        <w:rPr>
          <w:rFonts w:eastAsia="맑은 고딕"/>
        </w:rPr>
        <w:t xml:space="preserve"> </w:t>
      </w:r>
      <w:r>
        <w:rPr>
          <w:rFonts w:eastAsia="맑은 고딕" w:hint="eastAsia"/>
          <w:lang w:eastAsia="ko-KR"/>
        </w:rPr>
        <w:t>policy</w:t>
      </w:r>
      <w:r>
        <w:rPr>
          <w:rFonts w:eastAsia="맑은 고딕"/>
        </w:rPr>
        <w:t xml:space="preserve"> </w:t>
      </w:r>
      <w:r>
        <w:rPr>
          <w:rFonts w:eastAsia="맑은 고딕" w:hint="eastAsia"/>
          <w:lang w:eastAsia="ko-KR"/>
        </w:rPr>
        <w:t>and</w:t>
      </w:r>
      <w:r>
        <w:rPr>
          <w:rFonts w:eastAsia="맑은 고딕"/>
        </w:rPr>
        <w:t xml:space="preserve"> </w:t>
      </w:r>
      <w:r>
        <w:rPr>
          <w:rFonts w:eastAsia="맑은 고딕" w:hint="eastAsia"/>
          <w:lang w:eastAsia="ko-KR"/>
        </w:rPr>
        <w:t>provides</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updated</w:t>
      </w:r>
      <w:r>
        <w:rPr>
          <w:rFonts w:eastAsia="맑은 고딕"/>
        </w:rPr>
        <w:t xml:space="preserve"> </w:t>
      </w:r>
      <w:r>
        <w:rPr>
          <w:rFonts w:eastAsia="맑은 고딕" w:hint="eastAsia"/>
          <w:lang w:eastAsia="ko-KR"/>
        </w:rPr>
        <w:t>parameters</w:t>
      </w:r>
      <w:r>
        <w:rPr>
          <w:rFonts w:eastAsia="맑은 고딕"/>
        </w:rPr>
        <w:t xml:space="preserve"> </w:t>
      </w:r>
      <w:r>
        <w:rPr>
          <w:rFonts w:eastAsia="맑은 고딕" w:hint="eastAsia"/>
          <w:lang w:eastAsia="ko-KR"/>
        </w:rPr>
        <w:t>for</w:t>
      </w:r>
      <w:r>
        <w:rPr>
          <w:rFonts w:eastAsia="맑은 고딕"/>
        </w:rPr>
        <w:t xml:space="preserve"> </w:t>
      </w:r>
      <w:r>
        <w:rPr>
          <w:rFonts w:eastAsia="맑은 고딕" w:hint="eastAsia"/>
          <w:lang w:eastAsia="ko-KR"/>
        </w:rPr>
        <w:t>access</w:t>
      </w:r>
      <w:r>
        <w:rPr>
          <w:rFonts w:eastAsia="맑은 고딕"/>
        </w:rPr>
        <w:t xml:space="preserve"> </w:t>
      </w:r>
      <w:r>
        <w:rPr>
          <w:rFonts w:eastAsia="맑은 고딕" w:hint="eastAsia"/>
          <w:lang w:eastAsia="ko-KR"/>
        </w:rPr>
        <w:t>and</w:t>
      </w:r>
      <w:r>
        <w:rPr>
          <w:rFonts w:eastAsia="맑은 고딕"/>
        </w:rPr>
        <w:t xml:space="preserve"> </w:t>
      </w:r>
      <w:r>
        <w:rPr>
          <w:rFonts w:eastAsia="맑은 고딕" w:hint="eastAsia"/>
          <w:lang w:eastAsia="ko-KR"/>
        </w:rPr>
        <w:t>mobility</w:t>
      </w:r>
      <w:r>
        <w:rPr>
          <w:rFonts w:eastAsia="맑은 고딕"/>
        </w:rPr>
        <w:t xml:space="preserve"> </w:t>
      </w:r>
      <w:r>
        <w:rPr>
          <w:rFonts w:eastAsia="맑은 고딕" w:hint="eastAsia"/>
          <w:lang w:eastAsia="ko-KR"/>
        </w:rPr>
        <w:t>control</w:t>
      </w:r>
      <w:r>
        <w:rPr>
          <w:rFonts w:eastAsia="맑은 고딕"/>
        </w:rPr>
        <w:t xml:space="preserve"> </w:t>
      </w:r>
      <w:r>
        <w:rPr>
          <w:rFonts w:eastAsia="맑은 고딕" w:hint="eastAsia"/>
          <w:lang w:eastAsia="ko-KR"/>
        </w:rPr>
        <w:t>of</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UE.</w:t>
      </w:r>
    </w:p>
    <w:p w14:paraId="79BF2484" w14:textId="77777777" w:rsidR="00654132" w:rsidRDefault="00654132" w:rsidP="00654132">
      <w:pPr>
        <w:pStyle w:val="3"/>
        <w:rPr>
          <w:rFonts w:eastAsiaTheme="minorEastAsia"/>
          <w:lang w:eastAsia="ja-JP"/>
        </w:rPr>
      </w:pPr>
      <w:bookmarkStart w:id="6" w:name="_Toc177460941"/>
      <w:r>
        <w:rPr>
          <w:rFonts w:eastAsiaTheme="minorEastAsia"/>
        </w:rPr>
        <w:t>6.X.4</w:t>
      </w:r>
      <w:r>
        <w:rPr>
          <w:rFonts w:eastAsiaTheme="minorEastAsia"/>
        </w:rPr>
        <w:tab/>
        <w:t>Impacts on existing services, entities and interfaces</w:t>
      </w:r>
      <w:bookmarkEnd w:id="6"/>
    </w:p>
    <w:p w14:paraId="34E8DBB5" w14:textId="0A6D5B4D" w:rsidR="00654132" w:rsidRPr="00980119" w:rsidRDefault="00525B73" w:rsidP="00654132">
      <w:pPr>
        <w:rPr>
          <w:rFonts w:eastAsia="Yu Mincho"/>
          <w:b/>
          <w:bCs/>
        </w:rPr>
      </w:pPr>
      <w:r>
        <w:rPr>
          <w:rFonts w:eastAsia="맑은 고딕" w:hint="eastAsia"/>
          <w:b/>
          <w:bCs/>
          <w:lang w:eastAsia="ko-KR"/>
        </w:rPr>
        <w:t>EIF</w:t>
      </w:r>
      <w:r w:rsidR="00654132" w:rsidRPr="00980119">
        <w:rPr>
          <w:rFonts w:eastAsia="Yu Mincho"/>
          <w:b/>
          <w:bCs/>
        </w:rPr>
        <w:t>:</w:t>
      </w:r>
    </w:p>
    <w:p w14:paraId="64417D0D" w14:textId="24E72CC7" w:rsidR="00654132" w:rsidRDefault="00654132" w:rsidP="00654132">
      <w:pPr>
        <w:pStyle w:val="B1"/>
        <w:rPr>
          <w:rFonts w:eastAsia="맑은 고딕"/>
          <w:lang w:eastAsia="ko-KR"/>
        </w:rPr>
      </w:pPr>
      <w:r>
        <w:rPr>
          <w:rFonts w:eastAsia="Yu Mincho"/>
        </w:rPr>
        <w:t>-</w:t>
      </w:r>
      <w:r>
        <w:rPr>
          <w:rFonts w:eastAsia="Yu Mincho"/>
        </w:rPr>
        <w:tab/>
      </w:r>
      <w:r w:rsidR="00525B73">
        <w:rPr>
          <w:rFonts w:eastAsia="맑은 고딕" w:hint="eastAsia"/>
          <w:lang w:eastAsia="ko-KR"/>
        </w:rPr>
        <w:t xml:space="preserve">Collects information to calculate energy consumption information for Network Slice. </w:t>
      </w:r>
    </w:p>
    <w:p w14:paraId="457D1007" w14:textId="5F0972AE" w:rsidR="00525B73" w:rsidRPr="00525B73" w:rsidRDefault="00525B73" w:rsidP="00654132">
      <w:pPr>
        <w:pStyle w:val="B1"/>
        <w:rPr>
          <w:rFonts w:eastAsia="맑은 고딕" w:hint="eastAsia"/>
          <w:lang w:eastAsia="ko-KR"/>
        </w:rPr>
      </w:pPr>
      <w:r>
        <w:rPr>
          <w:rFonts w:eastAsia="맑은 고딕" w:hint="eastAsia"/>
          <w:lang w:eastAsia="ko-KR"/>
        </w:rPr>
        <w:t>-    Expose energy consumption information for Network Slice</w:t>
      </w:r>
      <w:r w:rsidR="009637C9">
        <w:rPr>
          <w:rFonts w:eastAsia="맑은 고딕" w:hint="eastAsia"/>
          <w:lang w:eastAsia="ko-KR"/>
        </w:rPr>
        <w:t>.</w:t>
      </w:r>
    </w:p>
    <w:p w14:paraId="378B6758" w14:textId="77777777" w:rsidR="00654132" w:rsidRPr="00980119" w:rsidRDefault="00654132" w:rsidP="00654132">
      <w:pPr>
        <w:rPr>
          <w:rFonts w:eastAsia="Yu Mincho"/>
          <w:b/>
          <w:bCs/>
        </w:rPr>
      </w:pPr>
      <w:r w:rsidRPr="00980119">
        <w:rPr>
          <w:rFonts w:eastAsia="Yu Mincho"/>
          <w:b/>
          <w:bCs/>
        </w:rPr>
        <w:t>PCF:</w:t>
      </w:r>
    </w:p>
    <w:p w14:paraId="3DE79EAD" w14:textId="59506F07" w:rsidR="00654132" w:rsidRDefault="00654132" w:rsidP="00654132">
      <w:pPr>
        <w:pStyle w:val="B1"/>
        <w:rPr>
          <w:rFonts w:eastAsia="맑은 고딕" w:hint="eastAsia"/>
        </w:rPr>
      </w:pPr>
      <w:r>
        <w:rPr>
          <w:rFonts w:eastAsia="Yu Mincho"/>
        </w:rPr>
        <w:t>-</w:t>
      </w:r>
      <w:r>
        <w:rPr>
          <w:rFonts w:eastAsia="Yu Mincho"/>
        </w:rPr>
        <w:tab/>
      </w:r>
      <w:r w:rsidR="00525B73">
        <w:rPr>
          <w:rFonts w:eastAsia="맑은 고딕" w:hint="eastAsia"/>
          <w:lang w:eastAsia="ko-KR"/>
        </w:rPr>
        <w:t xml:space="preserve">Obtains the energy consumption </w:t>
      </w:r>
      <w:r w:rsidR="00525B73">
        <w:rPr>
          <w:rFonts w:eastAsia="맑은 고딕"/>
          <w:lang w:eastAsia="ko-KR"/>
        </w:rPr>
        <w:t>information</w:t>
      </w:r>
      <w:r w:rsidR="00525B73">
        <w:rPr>
          <w:rFonts w:eastAsia="맑은 고딕" w:hint="eastAsia"/>
          <w:lang w:eastAsia="ko-KR"/>
        </w:rPr>
        <w:t xml:space="preserve"> for Network Slice from the EIF and update the AM policy for the UEs to reduce energy consumption on the Network Slice</w:t>
      </w:r>
    </w:p>
    <w:p w14:paraId="2329396C" w14:textId="0C373302" w:rsidR="00F86808" w:rsidRPr="00E8273D" w:rsidRDefault="007F1EEE" w:rsidP="00E8273D">
      <w:pPr>
        <w:pBdr>
          <w:top w:val="single" w:sz="4" w:space="1" w:color="auto"/>
          <w:left w:val="single" w:sz="4" w:space="4" w:color="auto"/>
          <w:bottom w:val="single" w:sz="4" w:space="1" w:color="auto"/>
          <w:right w:val="single" w:sz="4" w:space="4" w:color="auto"/>
        </w:pBdr>
        <w:jc w:val="center"/>
        <w:rPr>
          <w:rFonts w:ascii="Arial" w:eastAsia="맑은 고딕" w:hAnsi="Arial" w:cs="Arial" w:hint="eastAsia"/>
          <w:color w:val="0000FF"/>
          <w:sz w:val="28"/>
          <w:szCs w:val="28"/>
          <w:lang w:val="fr-FR" w:eastAsia="ko-K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E8273D">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BF244" w14:textId="77777777" w:rsidR="00683FD7" w:rsidRDefault="00683FD7">
      <w:pPr>
        <w:spacing w:after="0"/>
      </w:pPr>
      <w:r>
        <w:separator/>
      </w:r>
    </w:p>
  </w:endnote>
  <w:endnote w:type="continuationSeparator" w:id="0">
    <w:p w14:paraId="3D268753" w14:textId="77777777" w:rsidR="00683FD7" w:rsidRDefault="00683F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n-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49C57" w14:textId="77777777" w:rsidR="00683FD7" w:rsidRDefault="00683FD7">
      <w:pPr>
        <w:spacing w:after="0"/>
      </w:pPr>
      <w:r>
        <w:separator/>
      </w:r>
    </w:p>
  </w:footnote>
  <w:footnote w:type="continuationSeparator" w:id="0">
    <w:p w14:paraId="77BB7CDB" w14:textId="77777777" w:rsidR="00683FD7" w:rsidRDefault="00683F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2BF"/>
    <w:multiLevelType w:val="hybridMultilevel"/>
    <w:tmpl w:val="590694A8"/>
    <w:lvl w:ilvl="0" w:tplc="CF2C58B4">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16cid:durableId="984625575">
    <w:abstractNumId w:val="1"/>
  </w:num>
  <w:num w:numId="2" w16cid:durableId="1987591281">
    <w:abstractNumId w:val="2"/>
  </w:num>
  <w:num w:numId="3" w16cid:durableId="1164082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17F4A"/>
    <w:rsid w:val="00020E3E"/>
    <w:rsid w:val="00022E4A"/>
    <w:rsid w:val="00024688"/>
    <w:rsid w:val="0002715B"/>
    <w:rsid w:val="00032790"/>
    <w:rsid w:val="000328D8"/>
    <w:rsid w:val="00033F19"/>
    <w:rsid w:val="000352A5"/>
    <w:rsid w:val="000373D0"/>
    <w:rsid w:val="00040AB1"/>
    <w:rsid w:val="00043883"/>
    <w:rsid w:val="0004462B"/>
    <w:rsid w:val="0004626D"/>
    <w:rsid w:val="00051EE7"/>
    <w:rsid w:val="0005261E"/>
    <w:rsid w:val="00053553"/>
    <w:rsid w:val="00055B81"/>
    <w:rsid w:val="000567B6"/>
    <w:rsid w:val="000571F3"/>
    <w:rsid w:val="00060376"/>
    <w:rsid w:val="00064442"/>
    <w:rsid w:val="000676EF"/>
    <w:rsid w:val="00070835"/>
    <w:rsid w:val="00073AE7"/>
    <w:rsid w:val="00074BA2"/>
    <w:rsid w:val="000756AE"/>
    <w:rsid w:val="0007625C"/>
    <w:rsid w:val="000828A0"/>
    <w:rsid w:val="00085747"/>
    <w:rsid w:val="0008740A"/>
    <w:rsid w:val="000875EB"/>
    <w:rsid w:val="00091760"/>
    <w:rsid w:val="0009278B"/>
    <w:rsid w:val="000930F1"/>
    <w:rsid w:val="000951B4"/>
    <w:rsid w:val="000A42FB"/>
    <w:rsid w:val="000B019A"/>
    <w:rsid w:val="000B6310"/>
    <w:rsid w:val="000C4A3C"/>
    <w:rsid w:val="000C6598"/>
    <w:rsid w:val="000C6DF3"/>
    <w:rsid w:val="000D1BF7"/>
    <w:rsid w:val="000D2F63"/>
    <w:rsid w:val="000D55AA"/>
    <w:rsid w:val="000E608B"/>
    <w:rsid w:val="000E6235"/>
    <w:rsid w:val="000F03B5"/>
    <w:rsid w:val="000F13A3"/>
    <w:rsid w:val="000F5A8E"/>
    <w:rsid w:val="000F609C"/>
    <w:rsid w:val="000F73CB"/>
    <w:rsid w:val="000F76CD"/>
    <w:rsid w:val="00102A82"/>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4B34"/>
    <w:rsid w:val="001925F2"/>
    <w:rsid w:val="0019626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6FEC"/>
    <w:rsid w:val="00217A4E"/>
    <w:rsid w:val="00222AA8"/>
    <w:rsid w:val="00225F6D"/>
    <w:rsid w:val="002264BB"/>
    <w:rsid w:val="0022693B"/>
    <w:rsid w:val="00232D54"/>
    <w:rsid w:val="0024002C"/>
    <w:rsid w:val="00242DA0"/>
    <w:rsid w:val="00245473"/>
    <w:rsid w:val="00247FAF"/>
    <w:rsid w:val="00250BB1"/>
    <w:rsid w:val="00252B7A"/>
    <w:rsid w:val="0025324D"/>
    <w:rsid w:val="002549A3"/>
    <w:rsid w:val="00262BAD"/>
    <w:rsid w:val="002633CD"/>
    <w:rsid w:val="0026641C"/>
    <w:rsid w:val="00266F06"/>
    <w:rsid w:val="00275D12"/>
    <w:rsid w:val="002769F4"/>
    <w:rsid w:val="0028267E"/>
    <w:rsid w:val="00284D27"/>
    <w:rsid w:val="00285E65"/>
    <w:rsid w:val="002874EE"/>
    <w:rsid w:val="00292037"/>
    <w:rsid w:val="002947C5"/>
    <w:rsid w:val="00294FB7"/>
    <w:rsid w:val="00296295"/>
    <w:rsid w:val="002A5B8C"/>
    <w:rsid w:val="002A674D"/>
    <w:rsid w:val="002A6AD2"/>
    <w:rsid w:val="002B1F0E"/>
    <w:rsid w:val="002B272F"/>
    <w:rsid w:val="002B38EA"/>
    <w:rsid w:val="002B5890"/>
    <w:rsid w:val="002B6932"/>
    <w:rsid w:val="002B792E"/>
    <w:rsid w:val="002D03AD"/>
    <w:rsid w:val="002D2109"/>
    <w:rsid w:val="002E138F"/>
    <w:rsid w:val="002E314B"/>
    <w:rsid w:val="002E677D"/>
    <w:rsid w:val="002E73C5"/>
    <w:rsid w:val="002E76C7"/>
    <w:rsid w:val="002F03A4"/>
    <w:rsid w:val="002F3002"/>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2213"/>
    <w:rsid w:val="00343A3B"/>
    <w:rsid w:val="00344872"/>
    <w:rsid w:val="00345B90"/>
    <w:rsid w:val="00345D8E"/>
    <w:rsid w:val="00347CAD"/>
    <w:rsid w:val="003526E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2CA2"/>
    <w:rsid w:val="00386BA7"/>
    <w:rsid w:val="0038702E"/>
    <w:rsid w:val="0039021B"/>
    <w:rsid w:val="003957E9"/>
    <w:rsid w:val="003A3BFE"/>
    <w:rsid w:val="003A4540"/>
    <w:rsid w:val="003A5367"/>
    <w:rsid w:val="003A6A5D"/>
    <w:rsid w:val="003A6AC7"/>
    <w:rsid w:val="003B47C9"/>
    <w:rsid w:val="003B5263"/>
    <w:rsid w:val="003B6045"/>
    <w:rsid w:val="003C4AC1"/>
    <w:rsid w:val="003C6517"/>
    <w:rsid w:val="003C794E"/>
    <w:rsid w:val="003D20F6"/>
    <w:rsid w:val="003D4FFB"/>
    <w:rsid w:val="003E29EF"/>
    <w:rsid w:val="003E6BFC"/>
    <w:rsid w:val="003E7F24"/>
    <w:rsid w:val="003F00E8"/>
    <w:rsid w:val="003F1A09"/>
    <w:rsid w:val="003F7F79"/>
    <w:rsid w:val="00401FDD"/>
    <w:rsid w:val="00404EF8"/>
    <w:rsid w:val="00410EB4"/>
    <w:rsid w:val="004113BB"/>
    <w:rsid w:val="004120CD"/>
    <w:rsid w:val="0041274E"/>
    <w:rsid w:val="004129B0"/>
    <w:rsid w:val="004136B5"/>
    <w:rsid w:val="004175C9"/>
    <w:rsid w:val="00417EE5"/>
    <w:rsid w:val="00421470"/>
    <w:rsid w:val="00422B90"/>
    <w:rsid w:val="00423ECB"/>
    <w:rsid w:val="004247ED"/>
    <w:rsid w:val="00424B26"/>
    <w:rsid w:val="00424B44"/>
    <w:rsid w:val="00424CFA"/>
    <w:rsid w:val="004252DB"/>
    <w:rsid w:val="00425614"/>
    <w:rsid w:val="00427834"/>
    <w:rsid w:val="0043170A"/>
    <w:rsid w:val="00431C13"/>
    <w:rsid w:val="00432A30"/>
    <w:rsid w:val="00436BAB"/>
    <w:rsid w:val="00437FD5"/>
    <w:rsid w:val="00441836"/>
    <w:rsid w:val="00441E75"/>
    <w:rsid w:val="00446E16"/>
    <w:rsid w:val="00447A56"/>
    <w:rsid w:val="00451EAC"/>
    <w:rsid w:val="00454286"/>
    <w:rsid w:val="004543B0"/>
    <w:rsid w:val="00455C18"/>
    <w:rsid w:val="00456CE9"/>
    <w:rsid w:val="0046152F"/>
    <w:rsid w:val="004624D3"/>
    <w:rsid w:val="004659A0"/>
    <w:rsid w:val="00465E41"/>
    <w:rsid w:val="00472DF6"/>
    <w:rsid w:val="004731CB"/>
    <w:rsid w:val="0047695F"/>
    <w:rsid w:val="004818B1"/>
    <w:rsid w:val="00484816"/>
    <w:rsid w:val="00484FF5"/>
    <w:rsid w:val="00486051"/>
    <w:rsid w:val="00486FED"/>
    <w:rsid w:val="0049014B"/>
    <w:rsid w:val="0049211E"/>
    <w:rsid w:val="00492762"/>
    <w:rsid w:val="00493B9E"/>
    <w:rsid w:val="0049586D"/>
    <w:rsid w:val="0049670D"/>
    <w:rsid w:val="004A2F01"/>
    <w:rsid w:val="004A42F4"/>
    <w:rsid w:val="004A6CE2"/>
    <w:rsid w:val="004A7560"/>
    <w:rsid w:val="004B3AB9"/>
    <w:rsid w:val="004B3E95"/>
    <w:rsid w:val="004B46B0"/>
    <w:rsid w:val="004B4F9F"/>
    <w:rsid w:val="004C4482"/>
    <w:rsid w:val="004C673C"/>
    <w:rsid w:val="004C71CD"/>
    <w:rsid w:val="004C72F9"/>
    <w:rsid w:val="004D2996"/>
    <w:rsid w:val="004D2FA1"/>
    <w:rsid w:val="004D6F5F"/>
    <w:rsid w:val="004E09E9"/>
    <w:rsid w:val="004E1F3A"/>
    <w:rsid w:val="004E339C"/>
    <w:rsid w:val="004E447D"/>
    <w:rsid w:val="004E592F"/>
    <w:rsid w:val="004E5F01"/>
    <w:rsid w:val="004E6244"/>
    <w:rsid w:val="004E685C"/>
    <w:rsid w:val="004F184A"/>
    <w:rsid w:val="004F2216"/>
    <w:rsid w:val="004F62A6"/>
    <w:rsid w:val="005006B8"/>
    <w:rsid w:val="005010A4"/>
    <w:rsid w:val="005027F4"/>
    <w:rsid w:val="0050284A"/>
    <w:rsid w:val="00505FA8"/>
    <w:rsid w:val="0050780D"/>
    <w:rsid w:val="00510DA1"/>
    <w:rsid w:val="00511D8F"/>
    <w:rsid w:val="005137D1"/>
    <w:rsid w:val="00513980"/>
    <w:rsid w:val="005174CF"/>
    <w:rsid w:val="00517957"/>
    <w:rsid w:val="00520946"/>
    <w:rsid w:val="00521105"/>
    <w:rsid w:val="005218DD"/>
    <w:rsid w:val="005219A0"/>
    <w:rsid w:val="005244C9"/>
    <w:rsid w:val="00525B2A"/>
    <w:rsid w:val="00525B73"/>
    <w:rsid w:val="00525DE5"/>
    <w:rsid w:val="0052641A"/>
    <w:rsid w:val="00527E8F"/>
    <w:rsid w:val="0053732E"/>
    <w:rsid w:val="005463CA"/>
    <w:rsid w:val="00546BAB"/>
    <w:rsid w:val="00550C60"/>
    <w:rsid w:val="00550DC8"/>
    <w:rsid w:val="00554B10"/>
    <w:rsid w:val="005553EE"/>
    <w:rsid w:val="00555A2C"/>
    <w:rsid w:val="00555F90"/>
    <w:rsid w:val="00561167"/>
    <w:rsid w:val="00563633"/>
    <w:rsid w:val="005660BD"/>
    <w:rsid w:val="00567FC9"/>
    <w:rsid w:val="00571A2E"/>
    <w:rsid w:val="005726FA"/>
    <w:rsid w:val="00573DD0"/>
    <w:rsid w:val="00577117"/>
    <w:rsid w:val="00580618"/>
    <w:rsid w:val="00585A3E"/>
    <w:rsid w:val="00586734"/>
    <w:rsid w:val="0058703A"/>
    <w:rsid w:val="00587BD8"/>
    <w:rsid w:val="0059050C"/>
    <w:rsid w:val="00593F5D"/>
    <w:rsid w:val="0059781F"/>
    <w:rsid w:val="0059792A"/>
    <w:rsid w:val="005A1A29"/>
    <w:rsid w:val="005A3564"/>
    <w:rsid w:val="005A3E55"/>
    <w:rsid w:val="005A3F92"/>
    <w:rsid w:val="005A634A"/>
    <w:rsid w:val="005A6667"/>
    <w:rsid w:val="005B1361"/>
    <w:rsid w:val="005B5D33"/>
    <w:rsid w:val="005B62CC"/>
    <w:rsid w:val="005B694C"/>
    <w:rsid w:val="005C1635"/>
    <w:rsid w:val="005C2580"/>
    <w:rsid w:val="005D1432"/>
    <w:rsid w:val="005D1535"/>
    <w:rsid w:val="005D4BB1"/>
    <w:rsid w:val="005D5305"/>
    <w:rsid w:val="005D671F"/>
    <w:rsid w:val="005D74BC"/>
    <w:rsid w:val="005E2164"/>
    <w:rsid w:val="005E2B3E"/>
    <w:rsid w:val="005E2C44"/>
    <w:rsid w:val="005E4909"/>
    <w:rsid w:val="005E64B5"/>
    <w:rsid w:val="005E658C"/>
    <w:rsid w:val="005F13BE"/>
    <w:rsid w:val="005F66DA"/>
    <w:rsid w:val="005F6AA2"/>
    <w:rsid w:val="005F6E6A"/>
    <w:rsid w:val="00600BAE"/>
    <w:rsid w:val="00600CAD"/>
    <w:rsid w:val="00600DC4"/>
    <w:rsid w:val="00601BAF"/>
    <w:rsid w:val="00603946"/>
    <w:rsid w:val="00604CD9"/>
    <w:rsid w:val="00605E5C"/>
    <w:rsid w:val="00607B6E"/>
    <w:rsid w:val="00607CA1"/>
    <w:rsid w:val="00611A8C"/>
    <w:rsid w:val="00612D43"/>
    <w:rsid w:val="0061720A"/>
    <w:rsid w:val="00617224"/>
    <w:rsid w:val="0061797E"/>
    <w:rsid w:val="0062136E"/>
    <w:rsid w:val="00621600"/>
    <w:rsid w:val="00622C5D"/>
    <w:rsid w:val="00622EC1"/>
    <w:rsid w:val="0062507C"/>
    <w:rsid w:val="006251E4"/>
    <w:rsid w:val="0062529C"/>
    <w:rsid w:val="006254AD"/>
    <w:rsid w:val="0063496E"/>
    <w:rsid w:val="0063724C"/>
    <w:rsid w:val="00640632"/>
    <w:rsid w:val="00642835"/>
    <w:rsid w:val="00643A67"/>
    <w:rsid w:val="00644B6A"/>
    <w:rsid w:val="00645462"/>
    <w:rsid w:val="00647AAA"/>
    <w:rsid w:val="0065003E"/>
    <w:rsid w:val="00650C6F"/>
    <w:rsid w:val="00650ECA"/>
    <w:rsid w:val="006518BB"/>
    <w:rsid w:val="00651E71"/>
    <w:rsid w:val="00652203"/>
    <w:rsid w:val="006528DC"/>
    <w:rsid w:val="00652B9E"/>
    <w:rsid w:val="00653EDC"/>
    <w:rsid w:val="00654132"/>
    <w:rsid w:val="00654350"/>
    <w:rsid w:val="00666678"/>
    <w:rsid w:val="00671708"/>
    <w:rsid w:val="00672F57"/>
    <w:rsid w:val="0067448A"/>
    <w:rsid w:val="00675216"/>
    <w:rsid w:val="00675966"/>
    <w:rsid w:val="0067640C"/>
    <w:rsid w:val="006770C1"/>
    <w:rsid w:val="0068068C"/>
    <w:rsid w:val="006815C5"/>
    <w:rsid w:val="00681DA1"/>
    <w:rsid w:val="00683FD7"/>
    <w:rsid w:val="00685446"/>
    <w:rsid w:val="00690E45"/>
    <w:rsid w:val="00691370"/>
    <w:rsid w:val="00691CF9"/>
    <w:rsid w:val="00691DC9"/>
    <w:rsid w:val="00692DD3"/>
    <w:rsid w:val="006957B1"/>
    <w:rsid w:val="00696627"/>
    <w:rsid w:val="00697EDB"/>
    <w:rsid w:val="006A00A9"/>
    <w:rsid w:val="006A0945"/>
    <w:rsid w:val="006A0FAB"/>
    <w:rsid w:val="006A4747"/>
    <w:rsid w:val="006B195D"/>
    <w:rsid w:val="006B2197"/>
    <w:rsid w:val="006B2607"/>
    <w:rsid w:val="006B41C1"/>
    <w:rsid w:val="006B5321"/>
    <w:rsid w:val="006B79A1"/>
    <w:rsid w:val="006C7281"/>
    <w:rsid w:val="006D0BC6"/>
    <w:rsid w:val="006D37C0"/>
    <w:rsid w:val="006D4207"/>
    <w:rsid w:val="006D48A6"/>
    <w:rsid w:val="006D5121"/>
    <w:rsid w:val="006D5EC3"/>
    <w:rsid w:val="006D6CBC"/>
    <w:rsid w:val="006D71C2"/>
    <w:rsid w:val="006E21FB"/>
    <w:rsid w:val="006E3F68"/>
    <w:rsid w:val="006E5FBB"/>
    <w:rsid w:val="006F101C"/>
    <w:rsid w:val="006F1255"/>
    <w:rsid w:val="006F4AE0"/>
    <w:rsid w:val="006F5D9D"/>
    <w:rsid w:val="007010B6"/>
    <w:rsid w:val="00701F50"/>
    <w:rsid w:val="007064F8"/>
    <w:rsid w:val="007067A7"/>
    <w:rsid w:val="00706C77"/>
    <w:rsid w:val="00707187"/>
    <w:rsid w:val="00707910"/>
    <w:rsid w:val="00712E51"/>
    <w:rsid w:val="00713847"/>
    <w:rsid w:val="00720641"/>
    <w:rsid w:val="007209EC"/>
    <w:rsid w:val="00721379"/>
    <w:rsid w:val="007229BF"/>
    <w:rsid w:val="00722F92"/>
    <w:rsid w:val="00722FA4"/>
    <w:rsid w:val="00723C32"/>
    <w:rsid w:val="00724337"/>
    <w:rsid w:val="00724A59"/>
    <w:rsid w:val="00724C36"/>
    <w:rsid w:val="00726656"/>
    <w:rsid w:val="00727055"/>
    <w:rsid w:val="00727578"/>
    <w:rsid w:val="00732167"/>
    <w:rsid w:val="00734C79"/>
    <w:rsid w:val="007350D0"/>
    <w:rsid w:val="00740881"/>
    <w:rsid w:val="00740C00"/>
    <w:rsid w:val="00743921"/>
    <w:rsid w:val="00743EF2"/>
    <w:rsid w:val="007449D8"/>
    <w:rsid w:val="007454CA"/>
    <w:rsid w:val="007479F4"/>
    <w:rsid w:val="00751865"/>
    <w:rsid w:val="007535A5"/>
    <w:rsid w:val="00755DA9"/>
    <w:rsid w:val="00757B45"/>
    <w:rsid w:val="007600DB"/>
    <w:rsid w:val="007627DE"/>
    <w:rsid w:val="00770A40"/>
    <w:rsid w:val="00774AF9"/>
    <w:rsid w:val="00775391"/>
    <w:rsid w:val="00775928"/>
    <w:rsid w:val="00780D92"/>
    <w:rsid w:val="00782354"/>
    <w:rsid w:val="00784EE3"/>
    <w:rsid w:val="00787595"/>
    <w:rsid w:val="00792F03"/>
    <w:rsid w:val="00793E79"/>
    <w:rsid w:val="007947EA"/>
    <w:rsid w:val="00797098"/>
    <w:rsid w:val="007A022B"/>
    <w:rsid w:val="007A4A08"/>
    <w:rsid w:val="007A5438"/>
    <w:rsid w:val="007A624F"/>
    <w:rsid w:val="007A7175"/>
    <w:rsid w:val="007A7324"/>
    <w:rsid w:val="007B032F"/>
    <w:rsid w:val="007B044D"/>
    <w:rsid w:val="007B0628"/>
    <w:rsid w:val="007B23AB"/>
    <w:rsid w:val="007B4183"/>
    <w:rsid w:val="007B512A"/>
    <w:rsid w:val="007B576D"/>
    <w:rsid w:val="007B6249"/>
    <w:rsid w:val="007B7176"/>
    <w:rsid w:val="007C2097"/>
    <w:rsid w:val="007C2CDC"/>
    <w:rsid w:val="007C3964"/>
    <w:rsid w:val="007C457E"/>
    <w:rsid w:val="007D2D5A"/>
    <w:rsid w:val="007D370B"/>
    <w:rsid w:val="007D4B96"/>
    <w:rsid w:val="007E0DCE"/>
    <w:rsid w:val="007E120F"/>
    <w:rsid w:val="007E37D4"/>
    <w:rsid w:val="007E3824"/>
    <w:rsid w:val="007E45C5"/>
    <w:rsid w:val="007F072A"/>
    <w:rsid w:val="007F0C3B"/>
    <w:rsid w:val="007F151F"/>
    <w:rsid w:val="007F1633"/>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600"/>
    <w:rsid w:val="00844DF5"/>
    <w:rsid w:val="008460A1"/>
    <w:rsid w:val="00846E9C"/>
    <w:rsid w:val="0084784B"/>
    <w:rsid w:val="0085106F"/>
    <w:rsid w:val="008527EA"/>
    <w:rsid w:val="0085467E"/>
    <w:rsid w:val="00856B98"/>
    <w:rsid w:val="0086025C"/>
    <w:rsid w:val="00863BF6"/>
    <w:rsid w:val="00867873"/>
    <w:rsid w:val="00870658"/>
    <w:rsid w:val="00870EE7"/>
    <w:rsid w:val="00871A78"/>
    <w:rsid w:val="0087436C"/>
    <w:rsid w:val="0087529F"/>
    <w:rsid w:val="008774D3"/>
    <w:rsid w:val="00881AEE"/>
    <w:rsid w:val="00883143"/>
    <w:rsid w:val="008842D7"/>
    <w:rsid w:val="008875E1"/>
    <w:rsid w:val="00892537"/>
    <w:rsid w:val="008933C4"/>
    <w:rsid w:val="008934F2"/>
    <w:rsid w:val="0089368E"/>
    <w:rsid w:val="008A0451"/>
    <w:rsid w:val="008A3A99"/>
    <w:rsid w:val="008A4A0E"/>
    <w:rsid w:val="008A5E86"/>
    <w:rsid w:val="008A65AB"/>
    <w:rsid w:val="008B0890"/>
    <w:rsid w:val="008B1118"/>
    <w:rsid w:val="008B25C7"/>
    <w:rsid w:val="008B3DB0"/>
    <w:rsid w:val="008B43BC"/>
    <w:rsid w:val="008C0B53"/>
    <w:rsid w:val="008C26AE"/>
    <w:rsid w:val="008D24F1"/>
    <w:rsid w:val="008D2ED9"/>
    <w:rsid w:val="008D55F1"/>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56EF"/>
    <w:rsid w:val="00906914"/>
    <w:rsid w:val="00907B2C"/>
    <w:rsid w:val="009152E1"/>
    <w:rsid w:val="009173C8"/>
    <w:rsid w:val="00930E04"/>
    <w:rsid w:val="0093647E"/>
    <w:rsid w:val="00937AB5"/>
    <w:rsid w:val="009432A3"/>
    <w:rsid w:val="009534F4"/>
    <w:rsid w:val="009557B9"/>
    <w:rsid w:val="00957D6A"/>
    <w:rsid w:val="009609C7"/>
    <w:rsid w:val="00960F9E"/>
    <w:rsid w:val="0096107C"/>
    <w:rsid w:val="009637C9"/>
    <w:rsid w:val="00963F6C"/>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28A4"/>
    <w:rsid w:val="009C42CC"/>
    <w:rsid w:val="009C5B01"/>
    <w:rsid w:val="009C61B9"/>
    <w:rsid w:val="009C7C32"/>
    <w:rsid w:val="009D0B5B"/>
    <w:rsid w:val="009D0D0B"/>
    <w:rsid w:val="009D6D60"/>
    <w:rsid w:val="009D7A60"/>
    <w:rsid w:val="009D7CF3"/>
    <w:rsid w:val="009E0A64"/>
    <w:rsid w:val="009E3297"/>
    <w:rsid w:val="009E49D7"/>
    <w:rsid w:val="009E4B99"/>
    <w:rsid w:val="009E57A8"/>
    <w:rsid w:val="009E6A1C"/>
    <w:rsid w:val="009F54AB"/>
    <w:rsid w:val="009F6323"/>
    <w:rsid w:val="009F7FF6"/>
    <w:rsid w:val="00A00BEF"/>
    <w:rsid w:val="00A0664B"/>
    <w:rsid w:val="00A067E9"/>
    <w:rsid w:val="00A07389"/>
    <w:rsid w:val="00A11982"/>
    <w:rsid w:val="00A16C1D"/>
    <w:rsid w:val="00A16CE5"/>
    <w:rsid w:val="00A20321"/>
    <w:rsid w:val="00A209CB"/>
    <w:rsid w:val="00A2154C"/>
    <w:rsid w:val="00A223DE"/>
    <w:rsid w:val="00A22CE8"/>
    <w:rsid w:val="00A3381A"/>
    <w:rsid w:val="00A33C14"/>
    <w:rsid w:val="00A34111"/>
    <w:rsid w:val="00A3669C"/>
    <w:rsid w:val="00A4185A"/>
    <w:rsid w:val="00A4511B"/>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6B7E"/>
    <w:rsid w:val="00A97BEA"/>
    <w:rsid w:val="00AA4A2C"/>
    <w:rsid w:val="00AA7124"/>
    <w:rsid w:val="00AB1F02"/>
    <w:rsid w:val="00AB49BE"/>
    <w:rsid w:val="00AB630E"/>
    <w:rsid w:val="00AB6374"/>
    <w:rsid w:val="00AB6534"/>
    <w:rsid w:val="00AC4BBE"/>
    <w:rsid w:val="00AC586C"/>
    <w:rsid w:val="00AD0F24"/>
    <w:rsid w:val="00AD0F3E"/>
    <w:rsid w:val="00AD135B"/>
    <w:rsid w:val="00AD2965"/>
    <w:rsid w:val="00AD384E"/>
    <w:rsid w:val="00AD5769"/>
    <w:rsid w:val="00AD5993"/>
    <w:rsid w:val="00AD6217"/>
    <w:rsid w:val="00AD68D6"/>
    <w:rsid w:val="00AD7C25"/>
    <w:rsid w:val="00AD7C56"/>
    <w:rsid w:val="00AE25AF"/>
    <w:rsid w:val="00AE2C16"/>
    <w:rsid w:val="00AE3BB4"/>
    <w:rsid w:val="00AE4432"/>
    <w:rsid w:val="00AE53E6"/>
    <w:rsid w:val="00AE545D"/>
    <w:rsid w:val="00AE6C82"/>
    <w:rsid w:val="00AE7799"/>
    <w:rsid w:val="00AF0DF9"/>
    <w:rsid w:val="00AF32F0"/>
    <w:rsid w:val="00AF3D32"/>
    <w:rsid w:val="00AF4708"/>
    <w:rsid w:val="00AF7054"/>
    <w:rsid w:val="00B00023"/>
    <w:rsid w:val="00B032B4"/>
    <w:rsid w:val="00B0374B"/>
    <w:rsid w:val="00B04952"/>
    <w:rsid w:val="00B05B9E"/>
    <w:rsid w:val="00B06AFB"/>
    <w:rsid w:val="00B07B0C"/>
    <w:rsid w:val="00B07E40"/>
    <w:rsid w:val="00B104E6"/>
    <w:rsid w:val="00B13F4F"/>
    <w:rsid w:val="00B148C4"/>
    <w:rsid w:val="00B169A6"/>
    <w:rsid w:val="00B16DCF"/>
    <w:rsid w:val="00B2042B"/>
    <w:rsid w:val="00B24553"/>
    <w:rsid w:val="00B258BB"/>
    <w:rsid w:val="00B27BC4"/>
    <w:rsid w:val="00B3090D"/>
    <w:rsid w:val="00B3091A"/>
    <w:rsid w:val="00B31DDA"/>
    <w:rsid w:val="00B3244F"/>
    <w:rsid w:val="00B3525B"/>
    <w:rsid w:val="00B3716C"/>
    <w:rsid w:val="00B42909"/>
    <w:rsid w:val="00B442BD"/>
    <w:rsid w:val="00B46356"/>
    <w:rsid w:val="00B5677A"/>
    <w:rsid w:val="00B57D17"/>
    <w:rsid w:val="00B65272"/>
    <w:rsid w:val="00B65FB5"/>
    <w:rsid w:val="00B66B75"/>
    <w:rsid w:val="00B66D06"/>
    <w:rsid w:val="00B727A9"/>
    <w:rsid w:val="00B754CE"/>
    <w:rsid w:val="00B8024E"/>
    <w:rsid w:val="00B80948"/>
    <w:rsid w:val="00B82124"/>
    <w:rsid w:val="00B848FE"/>
    <w:rsid w:val="00B91346"/>
    <w:rsid w:val="00B9456A"/>
    <w:rsid w:val="00B95BA0"/>
    <w:rsid w:val="00B95BC8"/>
    <w:rsid w:val="00B96104"/>
    <w:rsid w:val="00B9649B"/>
    <w:rsid w:val="00B97001"/>
    <w:rsid w:val="00BA30F8"/>
    <w:rsid w:val="00BA6456"/>
    <w:rsid w:val="00BB5DFC"/>
    <w:rsid w:val="00BC3387"/>
    <w:rsid w:val="00BC3B14"/>
    <w:rsid w:val="00BC5DE6"/>
    <w:rsid w:val="00BD0CFE"/>
    <w:rsid w:val="00BD279D"/>
    <w:rsid w:val="00BD2C68"/>
    <w:rsid w:val="00BD3655"/>
    <w:rsid w:val="00BE099A"/>
    <w:rsid w:val="00BE19CE"/>
    <w:rsid w:val="00BF1515"/>
    <w:rsid w:val="00BF4589"/>
    <w:rsid w:val="00C04C16"/>
    <w:rsid w:val="00C07843"/>
    <w:rsid w:val="00C110DA"/>
    <w:rsid w:val="00C123D3"/>
    <w:rsid w:val="00C139EE"/>
    <w:rsid w:val="00C13E4E"/>
    <w:rsid w:val="00C158A7"/>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800"/>
    <w:rsid w:val="00C72E7B"/>
    <w:rsid w:val="00C73CCE"/>
    <w:rsid w:val="00C758A7"/>
    <w:rsid w:val="00C75928"/>
    <w:rsid w:val="00C76753"/>
    <w:rsid w:val="00C76CF0"/>
    <w:rsid w:val="00C77826"/>
    <w:rsid w:val="00C81025"/>
    <w:rsid w:val="00C813EF"/>
    <w:rsid w:val="00C819BA"/>
    <w:rsid w:val="00C8383D"/>
    <w:rsid w:val="00C85080"/>
    <w:rsid w:val="00C90243"/>
    <w:rsid w:val="00C92F60"/>
    <w:rsid w:val="00C948A1"/>
    <w:rsid w:val="00C953E5"/>
    <w:rsid w:val="00C95985"/>
    <w:rsid w:val="00C95C66"/>
    <w:rsid w:val="00C964EC"/>
    <w:rsid w:val="00C96EAE"/>
    <w:rsid w:val="00CA0E4D"/>
    <w:rsid w:val="00CA1960"/>
    <w:rsid w:val="00CA3886"/>
    <w:rsid w:val="00CA4650"/>
    <w:rsid w:val="00CB00BA"/>
    <w:rsid w:val="00CB1493"/>
    <w:rsid w:val="00CB204C"/>
    <w:rsid w:val="00CB21FF"/>
    <w:rsid w:val="00CB2EF1"/>
    <w:rsid w:val="00CB3DF1"/>
    <w:rsid w:val="00CB59CB"/>
    <w:rsid w:val="00CB6916"/>
    <w:rsid w:val="00CB6AB9"/>
    <w:rsid w:val="00CC12F7"/>
    <w:rsid w:val="00CC1316"/>
    <w:rsid w:val="00CC17D1"/>
    <w:rsid w:val="00CC22D4"/>
    <w:rsid w:val="00CC2EC4"/>
    <w:rsid w:val="00CC4487"/>
    <w:rsid w:val="00CC5026"/>
    <w:rsid w:val="00CC5CC7"/>
    <w:rsid w:val="00CC5E4C"/>
    <w:rsid w:val="00CD1B76"/>
    <w:rsid w:val="00CD2478"/>
    <w:rsid w:val="00CD2751"/>
    <w:rsid w:val="00CD3417"/>
    <w:rsid w:val="00CD3980"/>
    <w:rsid w:val="00CD4604"/>
    <w:rsid w:val="00CD5700"/>
    <w:rsid w:val="00CD6DB9"/>
    <w:rsid w:val="00CE21CA"/>
    <w:rsid w:val="00CE4AC3"/>
    <w:rsid w:val="00CE6502"/>
    <w:rsid w:val="00CF11A1"/>
    <w:rsid w:val="00CF27D1"/>
    <w:rsid w:val="00CF49A0"/>
    <w:rsid w:val="00CF5772"/>
    <w:rsid w:val="00CF608B"/>
    <w:rsid w:val="00CF7ECD"/>
    <w:rsid w:val="00D00C0D"/>
    <w:rsid w:val="00D01137"/>
    <w:rsid w:val="00D02DAB"/>
    <w:rsid w:val="00D06A82"/>
    <w:rsid w:val="00D10C34"/>
    <w:rsid w:val="00D11E9F"/>
    <w:rsid w:val="00D16079"/>
    <w:rsid w:val="00D17B7A"/>
    <w:rsid w:val="00D17E27"/>
    <w:rsid w:val="00D21A79"/>
    <w:rsid w:val="00D2215D"/>
    <w:rsid w:val="00D23111"/>
    <w:rsid w:val="00D24DEA"/>
    <w:rsid w:val="00D25194"/>
    <w:rsid w:val="00D27AF0"/>
    <w:rsid w:val="00D31D6A"/>
    <w:rsid w:val="00D345BA"/>
    <w:rsid w:val="00D35B3B"/>
    <w:rsid w:val="00D35F6D"/>
    <w:rsid w:val="00D407B1"/>
    <w:rsid w:val="00D40FF3"/>
    <w:rsid w:val="00D41692"/>
    <w:rsid w:val="00D421F9"/>
    <w:rsid w:val="00D432D0"/>
    <w:rsid w:val="00D51D8A"/>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3E62"/>
    <w:rsid w:val="00D84391"/>
    <w:rsid w:val="00D86C4B"/>
    <w:rsid w:val="00D92345"/>
    <w:rsid w:val="00D936EB"/>
    <w:rsid w:val="00D93ADE"/>
    <w:rsid w:val="00DA033B"/>
    <w:rsid w:val="00DA0E06"/>
    <w:rsid w:val="00DA4A78"/>
    <w:rsid w:val="00DA75EC"/>
    <w:rsid w:val="00DB0D58"/>
    <w:rsid w:val="00DC0A3D"/>
    <w:rsid w:val="00DC492A"/>
    <w:rsid w:val="00DC67BF"/>
    <w:rsid w:val="00DC6CFF"/>
    <w:rsid w:val="00DD3DF8"/>
    <w:rsid w:val="00DD5270"/>
    <w:rsid w:val="00DD6E9C"/>
    <w:rsid w:val="00DE10A8"/>
    <w:rsid w:val="00DE29CC"/>
    <w:rsid w:val="00DE3D37"/>
    <w:rsid w:val="00DE5C93"/>
    <w:rsid w:val="00DF25DD"/>
    <w:rsid w:val="00DF2C4E"/>
    <w:rsid w:val="00DF4679"/>
    <w:rsid w:val="00DF5C49"/>
    <w:rsid w:val="00DF6508"/>
    <w:rsid w:val="00E00442"/>
    <w:rsid w:val="00E131D0"/>
    <w:rsid w:val="00E14E86"/>
    <w:rsid w:val="00E20CD5"/>
    <w:rsid w:val="00E22736"/>
    <w:rsid w:val="00E23FAA"/>
    <w:rsid w:val="00E25F12"/>
    <w:rsid w:val="00E30632"/>
    <w:rsid w:val="00E30F50"/>
    <w:rsid w:val="00E36388"/>
    <w:rsid w:val="00E37564"/>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273D"/>
    <w:rsid w:val="00E84466"/>
    <w:rsid w:val="00E90FCB"/>
    <w:rsid w:val="00E974FE"/>
    <w:rsid w:val="00EA7348"/>
    <w:rsid w:val="00EB20CE"/>
    <w:rsid w:val="00EB2BDD"/>
    <w:rsid w:val="00EB39F9"/>
    <w:rsid w:val="00EB4723"/>
    <w:rsid w:val="00EB4B68"/>
    <w:rsid w:val="00EB4FA3"/>
    <w:rsid w:val="00EC120C"/>
    <w:rsid w:val="00EC26FC"/>
    <w:rsid w:val="00EC328F"/>
    <w:rsid w:val="00EC3A01"/>
    <w:rsid w:val="00EC3B65"/>
    <w:rsid w:val="00EC4EC5"/>
    <w:rsid w:val="00EC520A"/>
    <w:rsid w:val="00EC58BA"/>
    <w:rsid w:val="00EC66B5"/>
    <w:rsid w:val="00EC70C9"/>
    <w:rsid w:val="00ED1E82"/>
    <w:rsid w:val="00ED4616"/>
    <w:rsid w:val="00ED5B7D"/>
    <w:rsid w:val="00ED5D1B"/>
    <w:rsid w:val="00ED65D5"/>
    <w:rsid w:val="00EE04B1"/>
    <w:rsid w:val="00EE1785"/>
    <w:rsid w:val="00EE1ED2"/>
    <w:rsid w:val="00EE7D7C"/>
    <w:rsid w:val="00EF0720"/>
    <w:rsid w:val="00EF2CB8"/>
    <w:rsid w:val="00EF2EE6"/>
    <w:rsid w:val="00EF7631"/>
    <w:rsid w:val="00F06166"/>
    <w:rsid w:val="00F07DA7"/>
    <w:rsid w:val="00F10DFC"/>
    <w:rsid w:val="00F1187D"/>
    <w:rsid w:val="00F11BCA"/>
    <w:rsid w:val="00F126BC"/>
    <w:rsid w:val="00F157C1"/>
    <w:rsid w:val="00F15EA9"/>
    <w:rsid w:val="00F171D1"/>
    <w:rsid w:val="00F20BE8"/>
    <w:rsid w:val="00F22D04"/>
    <w:rsid w:val="00F256F7"/>
    <w:rsid w:val="00F25D98"/>
    <w:rsid w:val="00F27243"/>
    <w:rsid w:val="00F2778E"/>
    <w:rsid w:val="00F27894"/>
    <w:rsid w:val="00F300FB"/>
    <w:rsid w:val="00F31CB0"/>
    <w:rsid w:val="00F329F6"/>
    <w:rsid w:val="00F3310B"/>
    <w:rsid w:val="00F41356"/>
    <w:rsid w:val="00F42AAE"/>
    <w:rsid w:val="00F43959"/>
    <w:rsid w:val="00F43EFE"/>
    <w:rsid w:val="00F44EC2"/>
    <w:rsid w:val="00F461AB"/>
    <w:rsid w:val="00F47DF9"/>
    <w:rsid w:val="00F52BCE"/>
    <w:rsid w:val="00F5389E"/>
    <w:rsid w:val="00F553D0"/>
    <w:rsid w:val="00F56AA3"/>
    <w:rsid w:val="00F7104D"/>
    <w:rsid w:val="00F7167F"/>
    <w:rsid w:val="00F720D4"/>
    <w:rsid w:val="00F779A0"/>
    <w:rsid w:val="00F779C4"/>
    <w:rsid w:val="00F77CA3"/>
    <w:rsid w:val="00F80FB9"/>
    <w:rsid w:val="00F8233F"/>
    <w:rsid w:val="00F83223"/>
    <w:rsid w:val="00F86808"/>
    <w:rsid w:val="00F92396"/>
    <w:rsid w:val="00F92762"/>
    <w:rsid w:val="00F946A3"/>
    <w:rsid w:val="00F9479F"/>
    <w:rsid w:val="00F952D3"/>
    <w:rsid w:val="00F95B00"/>
    <w:rsid w:val="00F973CD"/>
    <w:rsid w:val="00FA329A"/>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C7276"/>
    <w:rsid w:val="00FC7D75"/>
    <w:rsid w:val="00FD04D1"/>
    <w:rsid w:val="00FD39C8"/>
    <w:rsid w:val="00FD648B"/>
    <w:rsid w:val="00FE0706"/>
    <w:rsid w:val="00FE1C90"/>
    <w:rsid w:val="00FE3DC0"/>
    <w:rsid w:val="00FE4987"/>
    <w:rsid w:val="00FE7214"/>
    <w:rsid w:val="00FF3318"/>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1Char">
    <w:name w:val="제목 1 Char"/>
    <w:link w:val="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502</Words>
  <Characters>2862</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p:lastModifiedBy>
  <cp:revision>2</cp:revision>
  <dcterms:created xsi:type="dcterms:W3CDTF">2025-03-28T16:35:00Z</dcterms:created>
  <dcterms:modified xsi:type="dcterms:W3CDTF">2025-03-28T16:35:00Z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C022C88509A902DCB6857C21DB387FF0670D24714111C1B46352EC8A450E8B06110E5516CEFB464C7F82097175EF4C7A711CE6853A6460D420A6925BA6DAC87B</vt:lpwstr>
  </property>
</Properties>
</file>